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EFBDF">
      <w:pPr>
        <w:pStyle w:val="5"/>
        <w:widowControl/>
        <w:spacing w:before="0" w:beforeAutospacing="0" w:after="0" w:afterAutospacing="0"/>
        <w:jc w:val="center"/>
        <w:rPr>
          <w:rStyle w:val="8"/>
          <w:rFonts w:ascii="方正粗黑宋简体" w:hAnsi="方正粗黑宋简体" w:eastAsia="方正粗黑宋简体" w:cs="楷体"/>
          <w:sz w:val="30"/>
          <w:szCs w:val="30"/>
        </w:rPr>
      </w:pPr>
      <w:r>
        <w:rPr>
          <w:rStyle w:val="8"/>
          <w:rFonts w:ascii="方正粗黑宋简体" w:hAnsi="方正粗黑宋简体" w:eastAsia="方正粗黑宋简体" w:cs="楷体"/>
          <w:sz w:val="30"/>
          <w:szCs w:val="30"/>
        </w:rPr>
        <w:t>郴州职业技术学院202</w:t>
      </w:r>
      <w:r>
        <w:rPr>
          <w:rStyle w:val="8"/>
          <w:rFonts w:hint="eastAsia" w:ascii="方正粗黑宋简体" w:hAnsi="方正粗黑宋简体" w:eastAsia="方正粗黑宋简体" w:cs="楷体"/>
          <w:sz w:val="30"/>
          <w:szCs w:val="30"/>
          <w:lang w:val="en-US" w:eastAsia="zh-CN"/>
        </w:rPr>
        <w:t>5</w:t>
      </w:r>
      <w:r>
        <w:rPr>
          <w:rStyle w:val="8"/>
          <w:rFonts w:ascii="方正粗黑宋简体" w:hAnsi="方正粗黑宋简体" w:eastAsia="方正粗黑宋简体" w:cs="楷体"/>
          <w:sz w:val="30"/>
          <w:szCs w:val="30"/>
        </w:rPr>
        <w:t>年单招专业组二</w:t>
      </w:r>
      <w:r>
        <w:rPr>
          <w:rStyle w:val="8"/>
          <w:rFonts w:hint="eastAsia" w:ascii="方正粗黑宋简体" w:hAnsi="方正粗黑宋简体" w:eastAsia="方正粗黑宋简体" w:cs="楷体"/>
          <w:sz w:val="30"/>
          <w:szCs w:val="30"/>
        </w:rPr>
        <w:t>职业技能考试</w:t>
      </w:r>
      <w:r>
        <w:rPr>
          <w:rStyle w:val="8"/>
          <w:rFonts w:ascii="方正粗黑宋简体" w:hAnsi="方正粗黑宋简体" w:eastAsia="方正粗黑宋简体" w:cs="楷体"/>
          <w:sz w:val="30"/>
          <w:szCs w:val="30"/>
        </w:rPr>
        <w:t>大纲</w:t>
      </w:r>
    </w:p>
    <w:p w14:paraId="61D905AE">
      <w:pPr>
        <w:widowControl/>
        <w:ind w:firstLine="560" w:firstLineChars="200"/>
        <w:jc w:val="left"/>
        <w:rPr>
          <w:rFonts w:ascii="楷体" w:hAnsi="楷体" w:eastAsia="楷体" w:cs="楷体"/>
          <w:sz w:val="28"/>
          <w:szCs w:val="28"/>
        </w:rPr>
      </w:pPr>
      <w:r>
        <w:rPr>
          <w:rFonts w:hint="eastAsia" w:ascii="楷体" w:hAnsi="楷体" w:eastAsia="楷体" w:cs="楷体"/>
          <w:sz w:val="28"/>
          <w:szCs w:val="28"/>
        </w:rPr>
        <w:t>本大纲适用于报考我校专业组二的中职考生和往届普通高中考生及同等学力考生。职业技能测试分为职业技能、综合素质两个方面，测试总时长90分钟，总分300分。</w:t>
      </w:r>
      <w:bookmarkStart w:id="0" w:name="_GoBack"/>
      <w:bookmarkEnd w:id="0"/>
    </w:p>
    <w:p w14:paraId="429E3F8C">
      <w:pPr>
        <w:pStyle w:val="5"/>
        <w:widowControl/>
        <w:spacing w:before="0" w:beforeAutospacing="0" w:after="0" w:afterAutospacing="0"/>
        <w:jc w:val="center"/>
        <w:rPr>
          <w:rFonts w:ascii="方正粗黑宋简体" w:hAnsi="方正粗黑宋简体" w:eastAsia="方正粗黑宋简体"/>
          <w:b/>
          <w:sz w:val="28"/>
          <w:szCs w:val="28"/>
        </w:rPr>
      </w:pPr>
      <w:r>
        <w:rPr>
          <w:rStyle w:val="8"/>
          <w:rFonts w:hint="eastAsia" w:ascii="方正粗黑宋简体" w:hAnsi="方正粗黑宋简体" w:eastAsia="方正粗黑宋简体" w:cs="楷体"/>
          <w:sz w:val="28"/>
          <w:szCs w:val="28"/>
        </w:rPr>
        <w:t>职业技能</w:t>
      </w:r>
      <w:r>
        <w:rPr>
          <w:rFonts w:hint="eastAsia" w:ascii="方正粗黑宋简体" w:hAnsi="方正粗黑宋简体" w:eastAsia="方正粗黑宋简体" w:cs="黑体"/>
          <w:sz w:val="28"/>
          <w:szCs w:val="28"/>
        </w:rPr>
        <w:t>测试</w:t>
      </w:r>
      <w:r>
        <w:rPr>
          <w:rStyle w:val="8"/>
          <w:rFonts w:hint="eastAsia" w:ascii="方正粗黑宋简体" w:hAnsi="方正粗黑宋简体" w:eastAsia="方正粗黑宋简体" w:cs="楷体"/>
          <w:sz w:val="28"/>
          <w:szCs w:val="28"/>
        </w:rPr>
        <w:t>大纲</w:t>
      </w:r>
    </w:p>
    <w:p w14:paraId="29997E04">
      <w:pPr>
        <w:pStyle w:val="5"/>
        <w:widowControl/>
        <w:spacing w:before="0" w:beforeAutospacing="0" w:after="0" w:afterAutospacing="0"/>
        <w:rPr>
          <w:rStyle w:val="8"/>
          <w:rFonts w:ascii="方正粗黑宋简体" w:hAnsi="方正粗黑宋简体" w:eastAsia="方正粗黑宋简体" w:cs="楷体"/>
          <w:sz w:val="28"/>
          <w:szCs w:val="28"/>
        </w:rPr>
      </w:pPr>
      <w:r>
        <w:rPr>
          <w:rStyle w:val="8"/>
          <w:rFonts w:ascii="方正粗黑宋简体" w:hAnsi="方正粗黑宋简体" w:eastAsia="方正粗黑宋简体" w:cs="楷体"/>
          <w:b w:val="0"/>
          <w:sz w:val="28"/>
          <w:szCs w:val="28"/>
        </w:rPr>
        <w:t>一、测试目的</w:t>
      </w:r>
    </w:p>
    <w:p w14:paraId="2AB596F2">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考察考生在职业素养和职业技能上与报考相关专业的适应性及未来职业发展的潜能。</w:t>
      </w:r>
    </w:p>
    <w:p w14:paraId="54FEC4D0">
      <w:pPr>
        <w:pStyle w:val="5"/>
        <w:widowControl/>
        <w:spacing w:before="0" w:beforeAutospacing="0" w:after="0" w:afterAutospacing="0"/>
        <w:rPr>
          <w:rStyle w:val="8"/>
          <w:rFonts w:ascii="方正粗黑宋简体" w:hAnsi="方正粗黑宋简体" w:eastAsia="方正粗黑宋简体" w:cs="楷体"/>
          <w:sz w:val="28"/>
          <w:szCs w:val="28"/>
        </w:rPr>
      </w:pPr>
      <w:r>
        <w:rPr>
          <w:rStyle w:val="8"/>
          <w:rFonts w:hint="eastAsia" w:ascii="方正粗黑宋简体" w:hAnsi="方正粗黑宋简体" w:eastAsia="方正粗黑宋简体" w:cs="楷体"/>
          <w:sz w:val="28"/>
          <w:szCs w:val="28"/>
        </w:rPr>
        <w:t>二</w:t>
      </w:r>
      <w:r>
        <w:rPr>
          <w:rStyle w:val="8"/>
          <w:rFonts w:ascii="方正粗黑宋简体" w:hAnsi="方正粗黑宋简体" w:eastAsia="方正粗黑宋简体" w:cs="楷体"/>
          <w:sz w:val="28"/>
          <w:szCs w:val="28"/>
        </w:rPr>
        <w:t>、测试内容</w:t>
      </w:r>
    </w:p>
    <w:p w14:paraId="3EA08BC0">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1.语言表达与文字归纳能力；</w:t>
      </w:r>
    </w:p>
    <w:p w14:paraId="0040989C">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2.</w:t>
      </w:r>
      <w:r>
        <w:rPr>
          <w:rFonts w:ascii="楷体" w:hAnsi="楷体" w:eastAsia="楷体" w:cs="宋体"/>
          <w:color w:val="222222"/>
          <w:spacing w:val="27"/>
          <w:sz w:val="28"/>
          <w:szCs w:val="28"/>
          <w:shd w:val="clear" w:color="auto" w:fill="FFFFFF"/>
        </w:rPr>
        <w:t>基本沟通与协调能力；</w:t>
      </w:r>
    </w:p>
    <w:p w14:paraId="6F32BA27">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3.商务活动分析判断能力；</w:t>
      </w:r>
    </w:p>
    <w:p w14:paraId="3509C351">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4.</w:t>
      </w:r>
      <w:r>
        <w:rPr>
          <w:rFonts w:ascii="楷体" w:hAnsi="楷体" w:eastAsia="楷体" w:cs="宋体"/>
          <w:color w:val="222222"/>
          <w:spacing w:val="27"/>
          <w:sz w:val="28"/>
          <w:szCs w:val="28"/>
          <w:shd w:val="clear" w:color="auto" w:fill="FFFFFF"/>
        </w:rPr>
        <w:t>日常经济、管理的基本常识；</w:t>
      </w:r>
    </w:p>
    <w:p w14:paraId="7D4D0A9E">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5</w:t>
      </w:r>
      <w:r>
        <w:rPr>
          <w:rFonts w:ascii="楷体" w:hAnsi="楷体" w:eastAsia="楷体" w:cs="宋体"/>
          <w:color w:val="222222"/>
          <w:spacing w:val="27"/>
          <w:sz w:val="28"/>
          <w:szCs w:val="28"/>
          <w:shd w:val="clear" w:color="auto" w:fill="FFFFFF"/>
        </w:rPr>
        <w:t>.商贸活动及会计核算的基本常识；</w:t>
      </w:r>
    </w:p>
    <w:p w14:paraId="0F29F724">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6</w:t>
      </w:r>
      <w:r>
        <w:rPr>
          <w:rFonts w:ascii="楷体" w:hAnsi="楷体" w:eastAsia="楷体" w:cs="宋体"/>
          <w:color w:val="222222"/>
          <w:spacing w:val="27"/>
          <w:sz w:val="28"/>
          <w:szCs w:val="28"/>
          <w:shd w:val="clear" w:color="auto" w:fill="FFFFFF"/>
        </w:rPr>
        <w:t>.旅游与酒店管理的基本常识；</w:t>
      </w:r>
    </w:p>
    <w:p w14:paraId="0BA38B49">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7</w:t>
      </w:r>
      <w:r>
        <w:rPr>
          <w:rFonts w:ascii="楷体" w:hAnsi="楷体" w:eastAsia="楷体" w:cs="宋体"/>
          <w:color w:val="222222"/>
          <w:spacing w:val="27"/>
          <w:sz w:val="28"/>
          <w:szCs w:val="28"/>
          <w:shd w:val="clear" w:color="auto" w:fill="FFFFFF"/>
        </w:rPr>
        <w:t>.</w:t>
      </w:r>
      <w:r>
        <w:rPr>
          <w:rFonts w:hint="eastAsia" w:ascii="楷体" w:hAnsi="楷体" w:eastAsia="楷体" w:cs="宋体"/>
          <w:color w:val="222222"/>
          <w:spacing w:val="27"/>
          <w:sz w:val="28"/>
          <w:szCs w:val="28"/>
          <w:shd w:val="clear" w:color="auto" w:fill="FFFFFF"/>
        </w:rPr>
        <w:t>电子商务与物流管理</w:t>
      </w:r>
      <w:r>
        <w:rPr>
          <w:rFonts w:ascii="楷体" w:hAnsi="楷体" w:eastAsia="楷体" w:cs="宋体"/>
          <w:color w:val="222222"/>
          <w:spacing w:val="27"/>
          <w:sz w:val="28"/>
          <w:szCs w:val="28"/>
          <w:shd w:val="clear" w:color="auto" w:fill="FFFFFF"/>
        </w:rPr>
        <w:t>的基本了解；</w:t>
      </w:r>
    </w:p>
    <w:p w14:paraId="1FBFC66E">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8</w:t>
      </w:r>
      <w:r>
        <w:rPr>
          <w:rFonts w:ascii="楷体" w:hAnsi="楷体" w:eastAsia="楷体" w:cs="宋体"/>
          <w:color w:val="222222"/>
          <w:spacing w:val="27"/>
          <w:sz w:val="28"/>
          <w:szCs w:val="28"/>
          <w:shd w:val="clear" w:color="auto" w:fill="FFFFFF"/>
        </w:rPr>
        <w:t>.现代服务业发展现状的基本了解；</w:t>
      </w:r>
    </w:p>
    <w:p w14:paraId="147B8299">
      <w:pPr>
        <w:spacing w:line="360" w:lineRule="auto"/>
        <w:ind w:firstLine="528"/>
        <w:rPr>
          <w:rFonts w:ascii="楷体" w:hAnsi="楷体" w:eastAsia="楷体" w:cs="宋体"/>
          <w:color w:val="222222"/>
          <w:spacing w:val="27"/>
          <w:sz w:val="28"/>
          <w:szCs w:val="28"/>
          <w:shd w:val="clear" w:color="auto" w:fill="FFFFFF"/>
        </w:rPr>
      </w:pPr>
      <w:r>
        <w:rPr>
          <w:rFonts w:hint="eastAsia" w:ascii="楷体" w:hAnsi="楷体" w:eastAsia="楷体" w:cs="宋体"/>
          <w:color w:val="222222"/>
          <w:spacing w:val="27"/>
          <w:sz w:val="28"/>
          <w:szCs w:val="28"/>
          <w:shd w:val="clear" w:color="auto" w:fill="FFFFFF"/>
        </w:rPr>
        <w:t>9</w:t>
      </w:r>
      <w:r>
        <w:rPr>
          <w:rFonts w:ascii="楷体" w:hAnsi="楷体" w:eastAsia="楷体" w:cs="宋体"/>
          <w:color w:val="222222"/>
          <w:spacing w:val="27"/>
          <w:sz w:val="28"/>
          <w:szCs w:val="28"/>
          <w:shd w:val="clear" w:color="auto" w:fill="FFFFFF"/>
        </w:rPr>
        <w:t>.现代服务行业从业人员基本职业素养。</w:t>
      </w:r>
    </w:p>
    <w:p w14:paraId="529DDCDE">
      <w:pPr>
        <w:pStyle w:val="5"/>
        <w:widowControl/>
        <w:spacing w:before="0" w:beforeAutospacing="0" w:after="0" w:afterAutospacing="0"/>
        <w:rPr>
          <w:rStyle w:val="8"/>
          <w:rFonts w:ascii="方正粗黑宋简体" w:hAnsi="方正粗黑宋简体" w:eastAsia="方正粗黑宋简体" w:cs="楷体"/>
          <w:sz w:val="28"/>
          <w:szCs w:val="28"/>
        </w:rPr>
      </w:pPr>
      <w:r>
        <w:rPr>
          <w:rStyle w:val="8"/>
          <w:rFonts w:hint="eastAsia" w:ascii="方正粗黑宋简体" w:hAnsi="方正粗黑宋简体" w:eastAsia="方正粗黑宋简体" w:cs="楷体"/>
          <w:b w:val="0"/>
          <w:sz w:val="28"/>
          <w:szCs w:val="28"/>
        </w:rPr>
        <w:t>三</w:t>
      </w:r>
      <w:r>
        <w:rPr>
          <w:rStyle w:val="8"/>
          <w:rFonts w:ascii="方正粗黑宋简体" w:hAnsi="方正粗黑宋简体" w:eastAsia="方正粗黑宋简体" w:cs="楷体"/>
          <w:b w:val="0"/>
          <w:sz w:val="28"/>
          <w:szCs w:val="28"/>
        </w:rPr>
        <w:t>、测试形式</w:t>
      </w:r>
    </w:p>
    <w:p w14:paraId="0BEAD849">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闭卷。</w:t>
      </w:r>
    </w:p>
    <w:p w14:paraId="4E6A6C1D">
      <w:pPr>
        <w:pStyle w:val="5"/>
        <w:widowControl/>
        <w:spacing w:before="0" w:beforeAutospacing="0" w:after="0" w:afterAutospacing="0"/>
        <w:rPr>
          <w:rStyle w:val="8"/>
          <w:rFonts w:ascii="方正粗黑宋简体" w:hAnsi="方正粗黑宋简体" w:eastAsia="方正粗黑宋简体" w:cs="楷体"/>
          <w:sz w:val="28"/>
          <w:szCs w:val="28"/>
        </w:rPr>
      </w:pPr>
      <w:r>
        <w:rPr>
          <w:rStyle w:val="8"/>
          <w:rFonts w:hint="eastAsia" w:ascii="方正粗黑宋简体" w:hAnsi="方正粗黑宋简体" w:eastAsia="方正粗黑宋简体" w:cs="楷体"/>
          <w:sz w:val="28"/>
          <w:szCs w:val="28"/>
        </w:rPr>
        <w:t>四</w:t>
      </w:r>
      <w:r>
        <w:rPr>
          <w:rStyle w:val="8"/>
          <w:rFonts w:ascii="方正粗黑宋简体" w:hAnsi="方正粗黑宋简体" w:eastAsia="方正粗黑宋简体" w:cs="楷体"/>
          <w:sz w:val="28"/>
          <w:szCs w:val="28"/>
        </w:rPr>
        <w:t>、测试题型及分值</w:t>
      </w:r>
    </w:p>
    <w:p w14:paraId="66FBF56F">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（一）测试题型</w:t>
      </w:r>
    </w:p>
    <w:p w14:paraId="316194A4">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问答题、案例分析题。</w:t>
      </w:r>
    </w:p>
    <w:p w14:paraId="72911A93">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（二）测试分值</w:t>
      </w:r>
    </w:p>
    <w:p w14:paraId="64A0A0E1">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sz w:val="28"/>
          <w:szCs w:val="28"/>
        </w:rPr>
        <w:t>本部分</w:t>
      </w:r>
      <w:r>
        <w:rPr>
          <w:rFonts w:ascii="楷体" w:hAnsi="楷体" w:eastAsia="楷体" w:cs="宋体"/>
          <w:color w:val="222222"/>
          <w:spacing w:val="27"/>
          <w:sz w:val="28"/>
          <w:szCs w:val="28"/>
          <w:shd w:val="clear" w:color="auto" w:fill="FFFFFF"/>
        </w:rPr>
        <w:t>内容满分</w:t>
      </w:r>
      <w:r>
        <w:rPr>
          <w:rFonts w:hint="eastAsia" w:ascii="楷体" w:hAnsi="楷体" w:eastAsia="楷体" w:cs="宋体"/>
          <w:color w:val="222222"/>
          <w:spacing w:val="27"/>
          <w:sz w:val="28"/>
          <w:szCs w:val="28"/>
          <w:shd w:val="clear" w:color="auto" w:fill="FFFFFF"/>
        </w:rPr>
        <w:t>200</w:t>
      </w:r>
      <w:r>
        <w:rPr>
          <w:rFonts w:ascii="楷体" w:hAnsi="楷体" w:eastAsia="楷体" w:cs="宋体"/>
          <w:color w:val="222222"/>
          <w:spacing w:val="27"/>
          <w:sz w:val="28"/>
          <w:szCs w:val="28"/>
          <w:shd w:val="clear" w:color="auto" w:fill="FFFFFF"/>
        </w:rPr>
        <w:t>分，其中</w:t>
      </w:r>
      <w:r>
        <w:rPr>
          <w:rFonts w:hint="eastAsia" w:ascii="楷体" w:hAnsi="楷体" w:eastAsia="楷体" w:cs="宋体"/>
          <w:color w:val="222222"/>
          <w:spacing w:val="27"/>
          <w:sz w:val="28"/>
          <w:szCs w:val="28"/>
          <w:shd w:val="clear" w:color="auto" w:fill="FFFFFF"/>
        </w:rPr>
        <w:t>分析判断题4题每题10分共40分，问</w:t>
      </w:r>
      <w:r>
        <w:rPr>
          <w:rFonts w:ascii="楷体" w:hAnsi="楷体" w:eastAsia="楷体" w:cs="宋体"/>
          <w:color w:val="222222"/>
          <w:spacing w:val="27"/>
          <w:sz w:val="28"/>
          <w:szCs w:val="28"/>
          <w:shd w:val="clear" w:color="auto" w:fill="FFFFFF"/>
        </w:rPr>
        <w:t>答题</w:t>
      </w:r>
      <w:r>
        <w:rPr>
          <w:rFonts w:hint="eastAsia" w:ascii="楷体" w:hAnsi="楷体" w:eastAsia="楷体" w:cs="宋体"/>
          <w:color w:val="222222"/>
          <w:spacing w:val="27"/>
          <w:sz w:val="28"/>
          <w:szCs w:val="28"/>
          <w:shd w:val="clear" w:color="auto" w:fill="FFFFFF"/>
        </w:rPr>
        <w:t>4</w:t>
      </w:r>
      <w:r>
        <w:rPr>
          <w:rFonts w:ascii="楷体" w:hAnsi="楷体" w:eastAsia="楷体" w:cs="宋体"/>
          <w:color w:val="222222"/>
          <w:spacing w:val="27"/>
          <w:sz w:val="28"/>
          <w:szCs w:val="28"/>
          <w:shd w:val="clear" w:color="auto" w:fill="FFFFFF"/>
        </w:rPr>
        <w:t>题</w:t>
      </w:r>
      <w:r>
        <w:rPr>
          <w:rFonts w:hint="eastAsia" w:ascii="楷体" w:hAnsi="楷体" w:eastAsia="楷体" w:cs="宋体"/>
          <w:color w:val="222222"/>
          <w:spacing w:val="27"/>
          <w:sz w:val="28"/>
          <w:szCs w:val="28"/>
          <w:shd w:val="clear" w:color="auto" w:fill="FFFFFF"/>
        </w:rPr>
        <w:t>每题20分</w:t>
      </w:r>
      <w:r>
        <w:rPr>
          <w:rFonts w:ascii="楷体" w:hAnsi="楷体" w:eastAsia="楷体" w:cs="宋体"/>
          <w:color w:val="222222"/>
          <w:spacing w:val="27"/>
          <w:sz w:val="28"/>
          <w:szCs w:val="28"/>
          <w:shd w:val="clear" w:color="auto" w:fill="FFFFFF"/>
        </w:rPr>
        <w:t>共</w:t>
      </w:r>
      <w:r>
        <w:rPr>
          <w:rFonts w:hint="eastAsia" w:ascii="楷体" w:hAnsi="楷体" w:eastAsia="楷体" w:cs="宋体"/>
          <w:color w:val="222222"/>
          <w:spacing w:val="27"/>
          <w:sz w:val="28"/>
          <w:szCs w:val="28"/>
          <w:shd w:val="clear" w:color="auto" w:fill="FFFFFF"/>
        </w:rPr>
        <w:t>80</w:t>
      </w:r>
      <w:r>
        <w:rPr>
          <w:rFonts w:ascii="楷体" w:hAnsi="楷体" w:eastAsia="楷体" w:cs="宋体"/>
          <w:color w:val="222222"/>
          <w:spacing w:val="27"/>
          <w:sz w:val="28"/>
          <w:szCs w:val="28"/>
          <w:shd w:val="clear" w:color="auto" w:fill="FFFFFF"/>
        </w:rPr>
        <w:t>分</w:t>
      </w:r>
      <w:r>
        <w:rPr>
          <w:rFonts w:hint="eastAsia" w:ascii="楷体" w:hAnsi="楷体" w:eastAsia="楷体" w:cs="宋体"/>
          <w:color w:val="222222"/>
          <w:spacing w:val="27"/>
          <w:sz w:val="28"/>
          <w:szCs w:val="28"/>
          <w:shd w:val="clear" w:color="auto" w:fill="FFFFFF"/>
        </w:rPr>
        <w:t>，</w:t>
      </w:r>
      <w:r>
        <w:rPr>
          <w:rFonts w:ascii="楷体" w:hAnsi="楷体" w:eastAsia="楷体" w:cs="宋体"/>
          <w:color w:val="222222"/>
          <w:spacing w:val="27"/>
          <w:sz w:val="28"/>
          <w:szCs w:val="28"/>
          <w:shd w:val="clear" w:color="auto" w:fill="FFFFFF"/>
        </w:rPr>
        <w:t>案例分析题2题每题</w:t>
      </w:r>
      <w:r>
        <w:rPr>
          <w:rFonts w:hint="eastAsia" w:ascii="楷体" w:hAnsi="楷体" w:eastAsia="楷体" w:cs="宋体"/>
          <w:color w:val="222222"/>
          <w:spacing w:val="27"/>
          <w:sz w:val="28"/>
          <w:szCs w:val="28"/>
          <w:shd w:val="clear" w:color="auto" w:fill="FFFFFF"/>
        </w:rPr>
        <w:t>4</w:t>
      </w:r>
      <w:r>
        <w:rPr>
          <w:rFonts w:ascii="楷体" w:hAnsi="楷体" w:eastAsia="楷体" w:cs="宋体"/>
          <w:color w:val="222222"/>
          <w:spacing w:val="27"/>
          <w:sz w:val="28"/>
          <w:szCs w:val="28"/>
          <w:shd w:val="clear" w:color="auto" w:fill="FFFFFF"/>
        </w:rPr>
        <w:t>0分</w:t>
      </w:r>
      <w:r>
        <w:rPr>
          <w:rFonts w:hint="eastAsia" w:ascii="楷体" w:hAnsi="楷体" w:eastAsia="楷体" w:cs="宋体"/>
          <w:color w:val="222222"/>
          <w:spacing w:val="27"/>
          <w:sz w:val="28"/>
          <w:szCs w:val="28"/>
          <w:shd w:val="clear" w:color="auto" w:fill="FFFFFF"/>
        </w:rPr>
        <w:t>，</w:t>
      </w:r>
      <w:r>
        <w:rPr>
          <w:rFonts w:ascii="楷体" w:hAnsi="楷体" w:eastAsia="楷体" w:cs="宋体"/>
          <w:color w:val="222222"/>
          <w:spacing w:val="27"/>
          <w:sz w:val="28"/>
          <w:szCs w:val="28"/>
          <w:shd w:val="clear" w:color="auto" w:fill="FFFFFF"/>
        </w:rPr>
        <w:t>共</w:t>
      </w:r>
      <w:r>
        <w:rPr>
          <w:rFonts w:hint="eastAsia" w:ascii="楷体" w:hAnsi="楷体" w:eastAsia="楷体" w:cs="宋体"/>
          <w:color w:val="222222"/>
          <w:spacing w:val="27"/>
          <w:sz w:val="28"/>
          <w:szCs w:val="28"/>
          <w:shd w:val="clear" w:color="auto" w:fill="FFFFFF"/>
        </w:rPr>
        <w:t>80</w:t>
      </w:r>
      <w:r>
        <w:rPr>
          <w:rFonts w:ascii="楷体" w:hAnsi="楷体" w:eastAsia="楷体" w:cs="宋体"/>
          <w:color w:val="222222"/>
          <w:spacing w:val="27"/>
          <w:sz w:val="28"/>
          <w:szCs w:val="28"/>
          <w:shd w:val="clear" w:color="auto" w:fill="FFFFFF"/>
        </w:rPr>
        <w:t>分。</w:t>
      </w:r>
    </w:p>
    <w:p w14:paraId="685753BD">
      <w:pPr>
        <w:pStyle w:val="5"/>
        <w:widowControl/>
        <w:spacing w:before="0" w:beforeAutospacing="0" w:after="0" w:afterAutospacing="0"/>
        <w:rPr>
          <w:rStyle w:val="8"/>
          <w:rFonts w:ascii="方正粗黑宋简体" w:hAnsi="方正粗黑宋简体" w:eastAsia="方正粗黑宋简体" w:cs="楷体"/>
          <w:sz w:val="28"/>
          <w:szCs w:val="28"/>
        </w:rPr>
      </w:pPr>
      <w:r>
        <w:rPr>
          <w:rStyle w:val="8"/>
          <w:rFonts w:hint="eastAsia" w:ascii="方正粗黑宋简体" w:hAnsi="方正粗黑宋简体" w:eastAsia="方正粗黑宋简体" w:cs="楷体"/>
          <w:b w:val="0"/>
          <w:sz w:val="28"/>
          <w:szCs w:val="28"/>
        </w:rPr>
        <w:t>五</w:t>
      </w:r>
      <w:r>
        <w:rPr>
          <w:rStyle w:val="8"/>
          <w:rFonts w:ascii="方正粗黑宋简体" w:hAnsi="方正粗黑宋简体" w:eastAsia="方正粗黑宋简体" w:cs="楷体"/>
          <w:b w:val="0"/>
          <w:sz w:val="28"/>
          <w:szCs w:val="28"/>
        </w:rPr>
        <w:t>、适用专业及专业代码</w:t>
      </w:r>
    </w:p>
    <w:p w14:paraId="33D8A996">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1.</w:t>
      </w:r>
      <w:r>
        <w:rPr>
          <w:rFonts w:hint="eastAsia" w:ascii="楷体" w:hAnsi="楷体" w:eastAsia="楷体" w:cs="宋体"/>
          <w:color w:val="222222"/>
          <w:spacing w:val="27"/>
          <w:sz w:val="28"/>
          <w:szCs w:val="28"/>
          <w:shd w:val="clear" w:color="auto" w:fill="FFFFFF"/>
          <w:lang w:val="en-US" w:eastAsia="zh-CN"/>
        </w:rPr>
        <w:t>业财数据应用与</w:t>
      </w:r>
      <w:r>
        <w:rPr>
          <w:rFonts w:ascii="楷体" w:hAnsi="楷体" w:eastAsia="楷体" w:cs="宋体"/>
          <w:color w:val="222222"/>
          <w:spacing w:val="27"/>
          <w:sz w:val="28"/>
          <w:szCs w:val="28"/>
          <w:shd w:val="clear" w:color="auto" w:fill="FFFFFF"/>
        </w:rPr>
        <w:t>管理（专业代码：</w:t>
      </w:r>
      <w:r>
        <w:rPr>
          <w:rFonts w:hint="eastAsia" w:ascii="楷体" w:hAnsi="楷体" w:eastAsia="楷体" w:cs="宋体"/>
          <w:color w:val="222222"/>
          <w:spacing w:val="27"/>
          <w:sz w:val="28"/>
          <w:szCs w:val="28"/>
          <w:shd w:val="clear" w:color="auto" w:fill="FFFFFF"/>
          <w:lang w:val="en-US" w:eastAsia="zh-CN"/>
        </w:rPr>
        <w:t>530305</w:t>
      </w:r>
      <w:r>
        <w:rPr>
          <w:rFonts w:ascii="楷体" w:hAnsi="楷体" w:eastAsia="楷体" w:cs="宋体"/>
          <w:color w:val="222222"/>
          <w:spacing w:val="27"/>
          <w:sz w:val="28"/>
          <w:szCs w:val="28"/>
          <w:shd w:val="clear" w:color="auto" w:fill="FFFFFF"/>
        </w:rPr>
        <w:t>）</w:t>
      </w:r>
    </w:p>
    <w:p w14:paraId="6A9E4FA2">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2.大数据与会计（专业代码：530302）</w:t>
      </w:r>
    </w:p>
    <w:p w14:paraId="729E943E">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3.</w:t>
      </w:r>
      <w:r>
        <w:rPr>
          <w:rFonts w:hint="eastAsia" w:ascii="楷体" w:hAnsi="楷体" w:eastAsia="楷体" w:cs="宋体"/>
          <w:color w:val="222222"/>
          <w:spacing w:val="27"/>
          <w:sz w:val="28"/>
          <w:szCs w:val="28"/>
          <w:shd w:val="clear" w:color="auto" w:fill="FFFFFF"/>
        </w:rPr>
        <w:t>财税大数据应用</w:t>
      </w:r>
      <w:r>
        <w:rPr>
          <w:rFonts w:ascii="楷体" w:hAnsi="楷体" w:eastAsia="楷体" w:cs="宋体"/>
          <w:color w:val="222222"/>
          <w:spacing w:val="27"/>
          <w:sz w:val="28"/>
          <w:szCs w:val="28"/>
          <w:shd w:val="clear" w:color="auto" w:fill="FFFFFF"/>
        </w:rPr>
        <w:t>（专业代码：</w:t>
      </w:r>
      <w:r>
        <w:rPr>
          <w:rFonts w:hint="eastAsia" w:ascii="楷体" w:hAnsi="楷体" w:eastAsia="楷体" w:cs="宋体"/>
          <w:color w:val="222222"/>
          <w:spacing w:val="27"/>
          <w:sz w:val="28"/>
          <w:szCs w:val="28"/>
          <w:shd w:val="clear" w:color="auto" w:fill="FFFFFF"/>
        </w:rPr>
        <w:t>530101</w:t>
      </w:r>
      <w:r>
        <w:rPr>
          <w:rFonts w:ascii="楷体" w:hAnsi="楷体" w:eastAsia="楷体" w:cs="宋体"/>
          <w:color w:val="222222"/>
          <w:spacing w:val="27"/>
          <w:sz w:val="28"/>
          <w:szCs w:val="28"/>
          <w:shd w:val="clear" w:color="auto" w:fill="FFFFFF"/>
        </w:rPr>
        <w:t>）</w:t>
      </w:r>
    </w:p>
    <w:p w14:paraId="029F4917">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4.电子商务（专业代码：530701）</w:t>
      </w:r>
    </w:p>
    <w:p w14:paraId="148517F2">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5.现代物流管理（专业代码：530802）</w:t>
      </w:r>
    </w:p>
    <w:p w14:paraId="49EEC4E8">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6.旅游管理（专业代码：540101）</w:t>
      </w:r>
    </w:p>
    <w:p w14:paraId="0C5EBF34">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7.酒店管理与数字化运营（专业代码：540106）</w:t>
      </w:r>
    </w:p>
    <w:p w14:paraId="04140E34">
      <w:pPr>
        <w:pStyle w:val="5"/>
        <w:widowControl/>
        <w:spacing w:before="0" w:beforeAutospacing="0" w:after="0" w:afterAutospacing="0"/>
        <w:rPr>
          <w:rStyle w:val="8"/>
          <w:rFonts w:ascii="方正粗黑宋简体" w:hAnsi="方正粗黑宋简体" w:eastAsia="方正粗黑宋简体" w:cs="楷体"/>
          <w:sz w:val="28"/>
          <w:szCs w:val="28"/>
        </w:rPr>
      </w:pPr>
      <w:r>
        <w:rPr>
          <w:rStyle w:val="8"/>
          <w:rFonts w:hint="eastAsia" w:ascii="方正粗黑宋简体" w:hAnsi="方正粗黑宋简体" w:eastAsia="方正粗黑宋简体" w:cs="楷体"/>
          <w:sz w:val="28"/>
          <w:szCs w:val="28"/>
        </w:rPr>
        <w:t>六</w:t>
      </w:r>
      <w:r>
        <w:rPr>
          <w:rStyle w:val="8"/>
          <w:rFonts w:ascii="方正粗黑宋简体" w:hAnsi="方正粗黑宋简体" w:eastAsia="方正粗黑宋简体" w:cs="楷体"/>
          <w:sz w:val="28"/>
          <w:szCs w:val="28"/>
        </w:rPr>
        <w:t>、其他要求</w:t>
      </w:r>
    </w:p>
    <w:p w14:paraId="4598D878">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试卷分为试题卷和答题卡，所有答案均需填入答题卡，在试卷上作答无效。</w:t>
      </w:r>
    </w:p>
    <w:p w14:paraId="275AF751">
      <w:pPr>
        <w:widowControl/>
        <w:jc w:val="left"/>
        <w:rPr>
          <w:rFonts w:ascii="宋体" w:hAnsi="宋体" w:eastAsia="宋体" w:cs="宋体"/>
          <w:b/>
          <w:bCs/>
          <w:sz w:val="28"/>
          <w:szCs w:val="28"/>
        </w:rPr>
      </w:pPr>
      <w:r>
        <w:rPr>
          <w:rFonts w:ascii="宋体" w:hAnsi="宋体" w:eastAsia="宋体" w:cs="宋体"/>
          <w:b/>
          <w:bCs/>
          <w:sz w:val="28"/>
          <w:szCs w:val="28"/>
        </w:rPr>
        <w:br w:type="page"/>
      </w:r>
    </w:p>
    <w:p w14:paraId="2B66D6F0">
      <w:pPr>
        <w:widowControl/>
        <w:jc w:val="center"/>
        <w:rPr>
          <w:rFonts w:ascii="方正粗黑宋简体" w:hAnsi="方正粗黑宋简体" w:eastAsia="方正粗黑宋简体" w:cs="楷体"/>
          <w:b/>
          <w:kern w:val="0"/>
          <w:sz w:val="30"/>
          <w:szCs w:val="30"/>
        </w:rPr>
      </w:pPr>
      <w:r>
        <w:rPr>
          <w:rFonts w:hint="eastAsia" w:ascii="方正粗黑宋简体" w:hAnsi="方正粗黑宋简体" w:eastAsia="方正粗黑宋简体" w:cs="楷体"/>
          <w:b/>
          <w:kern w:val="0"/>
          <w:sz w:val="30"/>
          <w:szCs w:val="30"/>
        </w:rPr>
        <w:t>综合素质测试大纲</w:t>
      </w:r>
    </w:p>
    <w:p w14:paraId="5BE5EFA6">
      <w:pPr>
        <w:numPr>
          <w:ilvl w:val="0"/>
          <w:numId w:val="1"/>
        </w:numPr>
        <w:rPr>
          <w:rFonts w:ascii="方正粗黑宋简体" w:hAnsi="方正粗黑宋简体" w:eastAsia="方正粗黑宋简体" w:cs="宋体"/>
          <w:b/>
          <w:bCs/>
          <w:sz w:val="28"/>
          <w:szCs w:val="28"/>
        </w:rPr>
      </w:pPr>
      <w:r>
        <w:rPr>
          <w:rFonts w:hint="eastAsia" w:ascii="方正粗黑宋简体" w:hAnsi="方正粗黑宋简体" w:eastAsia="方正粗黑宋简体" w:cs="宋体"/>
          <w:b/>
          <w:bCs/>
          <w:sz w:val="28"/>
          <w:szCs w:val="28"/>
        </w:rPr>
        <w:t>测试目的与要求</w:t>
      </w:r>
    </w:p>
    <w:p w14:paraId="1CC1532C">
      <w:pPr>
        <w:ind w:firstLine="560" w:firstLineChars="200"/>
        <w:rPr>
          <w:rFonts w:ascii="楷体" w:hAnsi="楷体" w:eastAsia="楷体" w:cs="楷体"/>
          <w:sz w:val="28"/>
          <w:szCs w:val="28"/>
        </w:rPr>
      </w:pPr>
      <w:r>
        <w:rPr>
          <w:rFonts w:hint="eastAsia" w:ascii="楷体" w:hAnsi="楷体" w:eastAsia="楷体" w:cs="楷体"/>
          <w:sz w:val="28"/>
          <w:szCs w:val="28"/>
        </w:rPr>
        <w:t>以教育部颁发的《普通高中思想政治课程标准（2017年版2020年修订）》、《中等职业学校思想政治课程标准（2020年版）》、《中小学健康教育指导纲要》中水平五（高中阶段）和中等职业职业学校《心理健康与职业生涯》课程标准为指导思想。全面考核学生的综合素质，主要考查考生的政治认同素养、职业精神素养、法治意识素养、健全人格素养和公共参与素养；是否掌握基本的心理健康常识，具备承受失败和应对挫折的能力，能运用常见的心理调适技巧正确处理生活、学习、成长中的各种问题。</w:t>
      </w:r>
    </w:p>
    <w:p w14:paraId="6D0D08C7">
      <w:pPr>
        <w:numPr>
          <w:ilvl w:val="0"/>
          <w:numId w:val="1"/>
        </w:numPr>
        <w:rPr>
          <w:rFonts w:ascii="方正粗黑宋简体" w:hAnsi="方正粗黑宋简体" w:eastAsia="方正粗黑宋简体" w:cs="宋体"/>
          <w:b/>
          <w:bCs/>
          <w:sz w:val="28"/>
          <w:szCs w:val="28"/>
        </w:rPr>
      </w:pPr>
      <w:r>
        <w:rPr>
          <w:rFonts w:hint="eastAsia" w:ascii="方正粗黑宋简体" w:hAnsi="方正粗黑宋简体" w:eastAsia="方正粗黑宋简体" w:cs="宋体"/>
          <w:b/>
          <w:bCs/>
          <w:sz w:val="28"/>
          <w:szCs w:val="28"/>
        </w:rPr>
        <w:t>测试范围与要求</w:t>
      </w:r>
    </w:p>
    <w:p w14:paraId="307E89C5">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树立正确的自我意识，对自己有客观全面的认识；</w:t>
      </w:r>
    </w:p>
    <w:p w14:paraId="12432EE4">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树立崇高的人生理想和信念，形成正确的世界观、人生观和价值观；</w:t>
      </w:r>
    </w:p>
    <w:p w14:paraId="0939D05E">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 xml:space="preserve">掌握学习策略，开发学习潜能，提高学习效率，积极应对考试压力，克服考试焦虑； </w:t>
      </w:r>
    </w:p>
    <w:p w14:paraId="293FD713">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认识自己的人际关系状况，培养人际沟通能力，促进人际间的积极情感反应和体验，正确对待和异性（同伴）的交往；</w:t>
      </w:r>
    </w:p>
    <w:p w14:paraId="3195EFD1">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情绪控制能力，掌握负性情绪的积极应对方式；</w:t>
      </w:r>
    </w:p>
    <w:p w14:paraId="0041CD32">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承受失败和应对挫折的能力，形成良好的意志品质；</w:t>
      </w:r>
    </w:p>
    <w:p w14:paraId="25547A10">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在充分了解自己的兴趣、能力、性格、特长和社会需要的基础上，确立自己的职业志向，培养职业道德意识，具备担当意识和社会责任感；</w:t>
      </w:r>
    </w:p>
    <w:p w14:paraId="0352AF27">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政治认同素养；</w:t>
      </w:r>
    </w:p>
    <w:p w14:paraId="1C810656">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职业精神素养；</w:t>
      </w:r>
    </w:p>
    <w:p w14:paraId="4070462A">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法治意识素养；</w:t>
      </w:r>
    </w:p>
    <w:p w14:paraId="5FA96AAF">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健全人格素养；</w:t>
      </w:r>
    </w:p>
    <w:p w14:paraId="1421ACFE">
      <w:pPr>
        <w:numPr>
          <w:ilvl w:val="0"/>
          <w:numId w:val="2"/>
        </w:numPr>
        <w:ind w:firstLine="280" w:firstLineChars="100"/>
        <w:rPr>
          <w:rFonts w:ascii="楷体" w:hAnsi="楷体" w:eastAsia="楷体" w:cs="宋体"/>
          <w:color w:val="333333"/>
          <w:sz w:val="28"/>
          <w:szCs w:val="28"/>
          <w:shd w:val="clear" w:color="auto" w:fill="FFFFFF"/>
        </w:rPr>
      </w:pPr>
      <w:r>
        <w:rPr>
          <w:rFonts w:hint="eastAsia" w:ascii="楷体" w:hAnsi="楷体" w:eastAsia="楷体" w:cs="宋体"/>
          <w:color w:val="333333"/>
          <w:sz w:val="28"/>
          <w:szCs w:val="28"/>
          <w:shd w:val="clear" w:color="auto" w:fill="FFFFFF"/>
        </w:rPr>
        <w:t>公共参与素养；</w:t>
      </w:r>
    </w:p>
    <w:p w14:paraId="29359C90">
      <w:pPr>
        <w:numPr>
          <w:ilvl w:val="0"/>
          <w:numId w:val="1"/>
        </w:numPr>
        <w:rPr>
          <w:rFonts w:ascii="方正粗黑宋简体" w:hAnsi="方正粗黑宋简体" w:eastAsia="方正粗黑宋简体" w:cs="宋体"/>
          <w:b/>
          <w:bCs/>
          <w:sz w:val="28"/>
          <w:szCs w:val="28"/>
        </w:rPr>
      </w:pPr>
      <w:r>
        <w:rPr>
          <w:rFonts w:hint="eastAsia" w:ascii="方正粗黑宋简体" w:hAnsi="方正粗黑宋简体" w:eastAsia="方正粗黑宋简体" w:cs="宋体"/>
          <w:b/>
          <w:bCs/>
          <w:sz w:val="28"/>
          <w:szCs w:val="28"/>
        </w:rPr>
        <w:t>测试形式</w:t>
      </w:r>
    </w:p>
    <w:p w14:paraId="2A61438B">
      <w:pPr>
        <w:ind w:firstLine="560" w:firstLineChars="200"/>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闭卷</w:t>
      </w:r>
    </w:p>
    <w:p w14:paraId="0075E040">
      <w:pPr>
        <w:numPr>
          <w:ilvl w:val="0"/>
          <w:numId w:val="1"/>
        </w:numPr>
        <w:rPr>
          <w:rFonts w:ascii="方正粗黑宋简体" w:hAnsi="方正粗黑宋简体" w:eastAsia="方正粗黑宋简体" w:cs="宋体"/>
          <w:b/>
          <w:bCs/>
          <w:sz w:val="28"/>
          <w:szCs w:val="28"/>
        </w:rPr>
      </w:pPr>
      <w:r>
        <w:rPr>
          <w:rFonts w:hint="eastAsia" w:ascii="方正粗黑宋简体" w:hAnsi="方正粗黑宋简体" w:eastAsia="方正粗黑宋简体" w:cs="宋体"/>
          <w:b/>
          <w:bCs/>
          <w:sz w:val="28"/>
          <w:szCs w:val="28"/>
        </w:rPr>
        <w:t>测试题型及分值</w:t>
      </w:r>
    </w:p>
    <w:p w14:paraId="44F7284B">
      <w:pPr>
        <w:ind w:firstLine="560" w:firstLineChars="200"/>
        <w:rPr>
          <w:rFonts w:ascii="楷体" w:hAnsi="楷体" w:eastAsia="楷体" w:cs="楷体"/>
          <w:sz w:val="28"/>
          <w:szCs w:val="28"/>
        </w:rPr>
      </w:pPr>
      <w:r>
        <w:rPr>
          <w:rFonts w:hint="eastAsia" w:ascii="宋体" w:hAnsi="宋体" w:eastAsia="宋体" w:cs="宋体"/>
          <w:color w:val="333333"/>
          <w:sz w:val="28"/>
          <w:szCs w:val="28"/>
          <w:shd w:val="clear" w:color="auto" w:fill="FFFFFF"/>
        </w:rPr>
        <w:t xml:space="preserve"> </w:t>
      </w:r>
      <w:r>
        <w:rPr>
          <w:rFonts w:hint="eastAsia" w:ascii="楷体" w:hAnsi="楷体" w:eastAsia="楷体" w:cs="楷体"/>
          <w:sz w:val="28"/>
          <w:szCs w:val="28"/>
        </w:rPr>
        <w:t xml:space="preserve">  本部分满分为100分，其中包括：单选题</w:t>
      </w:r>
      <w:r>
        <w:rPr>
          <w:rFonts w:ascii="楷体" w:hAnsi="楷体" w:eastAsia="楷体" w:cs="楷体"/>
          <w:sz w:val="28"/>
          <w:szCs w:val="28"/>
        </w:rPr>
        <w:t>25</w:t>
      </w:r>
      <w:r>
        <w:rPr>
          <w:rFonts w:hint="eastAsia" w:ascii="楷体" w:hAnsi="楷体" w:eastAsia="楷体" w:cs="楷体"/>
          <w:sz w:val="28"/>
          <w:szCs w:val="28"/>
        </w:rPr>
        <w:t>题, 每小题2分，共</w:t>
      </w:r>
      <w:r>
        <w:rPr>
          <w:rFonts w:ascii="楷体" w:hAnsi="楷体" w:eastAsia="楷体" w:cs="楷体"/>
          <w:sz w:val="28"/>
          <w:szCs w:val="28"/>
        </w:rPr>
        <w:t>50</w:t>
      </w:r>
      <w:r>
        <w:rPr>
          <w:rFonts w:hint="eastAsia" w:ascii="楷体" w:hAnsi="楷体" w:eastAsia="楷体" w:cs="楷体"/>
          <w:sz w:val="28"/>
          <w:szCs w:val="28"/>
        </w:rPr>
        <w:t>分；判断题15题，每小题2分，共30分，多选题</w:t>
      </w:r>
      <w:r>
        <w:rPr>
          <w:rFonts w:ascii="楷体" w:hAnsi="楷体" w:eastAsia="楷体" w:cs="楷体"/>
          <w:sz w:val="28"/>
          <w:szCs w:val="28"/>
        </w:rPr>
        <w:t>5</w:t>
      </w:r>
      <w:r>
        <w:rPr>
          <w:rFonts w:hint="eastAsia" w:ascii="楷体" w:hAnsi="楷体" w:eastAsia="楷体" w:cs="楷体"/>
          <w:sz w:val="28"/>
          <w:szCs w:val="28"/>
        </w:rPr>
        <w:t>题，每小题2分，</w:t>
      </w:r>
      <w:r>
        <w:rPr>
          <w:rFonts w:ascii="楷体" w:hAnsi="楷体" w:eastAsia="楷体" w:cs="楷体"/>
          <w:sz w:val="28"/>
          <w:szCs w:val="28"/>
        </w:rPr>
        <w:t>1</w:t>
      </w:r>
      <w:r>
        <w:rPr>
          <w:rFonts w:hint="eastAsia" w:ascii="楷体" w:hAnsi="楷体" w:eastAsia="楷体" w:cs="楷体"/>
          <w:sz w:val="28"/>
          <w:szCs w:val="28"/>
        </w:rPr>
        <w:t>0分。简答题1题，共10分。</w:t>
      </w:r>
    </w:p>
    <w:p w14:paraId="4B6ABFC6">
      <w:pPr>
        <w:pStyle w:val="5"/>
        <w:widowControl/>
        <w:spacing w:before="0" w:beforeAutospacing="0" w:after="0" w:afterAutospacing="0"/>
        <w:rPr>
          <w:rStyle w:val="8"/>
          <w:rFonts w:ascii="方正粗黑宋简体" w:hAnsi="方正粗黑宋简体" w:eastAsia="方正粗黑宋简体" w:cs="楷体"/>
          <w:sz w:val="28"/>
          <w:szCs w:val="28"/>
        </w:rPr>
      </w:pPr>
      <w:r>
        <w:rPr>
          <w:rStyle w:val="8"/>
          <w:rFonts w:hint="eastAsia" w:ascii="方正粗黑宋简体" w:hAnsi="方正粗黑宋简体" w:eastAsia="方正粗黑宋简体" w:cs="楷体"/>
          <w:sz w:val="28"/>
          <w:szCs w:val="28"/>
        </w:rPr>
        <w:t>五</w:t>
      </w:r>
      <w:r>
        <w:rPr>
          <w:rStyle w:val="8"/>
          <w:rFonts w:ascii="方正粗黑宋简体" w:hAnsi="方正粗黑宋简体" w:eastAsia="方正粗黑宋简体" w:cs="楷体"/>
          <w:sz w:val="28"/>
          <w:szCs w:val="28"/>
        </w:rPr>
        <w:t>、其他要求</w:t>
      </w:r>
    </w:p>
    <w:p w14:paraId="0B9969EC">
      <w:pPr>
        <w:spacing w:line="360" w:lineRule="auto"/>
        <w:ind w:firstLine="528"/>
        <w:rPr>
          <w:rFonts w:ascii="楷体" w:hAnsi="楷体" w:eastAsia="楷体" w:cs="宋体"/>
          <w:color w:val="222222"/>
          <w:spacing w:val="27"/>
          <w:sz w:val="28"/>
          <w:szCs w:val="28"/>
          <w:shd w:val="clear" w:color="auto" w:fill="FFFFFF"/>
        </w:rPr>
      </w:pPr>
      <w:r>
        <w:rPr>
          <w:rFonts w:ascii="楷体" w:hAnsi="楷体" w:eastAsia="楷体" w:cs="宋体"/>
          <w:color w:val="222222"/>
          <w:spacing w:val="27"/>
          <w:sz w:val="28"/>
          <w:szCs w:val="28"/>
          <w:shd w:val="clear" w:color="auto" w:fill="FFFFFF"/>
        </w:rPr>
        <w:t>试卷分为试题卷和答题卡，所有答案均需填入答题卡，在试卷上作答无效。</w:t>
      </w:r>
    </w:p>
    <w:p w14:paraId="2223A2D2">
      <w:pPr>
        <w:rPr>
          <w:rFonts w:ascii="Calibri" w:hAnsi="Calibri" w:cs="Calibr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B7CE4"/>
    <w:multiLevelType w:val="singleLevel"/>
    <w:tmpl w:val="0A1B7CE4"/>
    <w:lvl w:ilvl="0" w:tentative="0">
      <w:start w:val="1"/>
      <w:numFmt w:val="chineseCounting"/>
      <w:suff w:val="nothing"/>
      <w:lvlText w:val="%1、"/>
      <w:lvlJc w:val="left"/>
      <w:rPr>
        <w:rFonts w:hint="eastAsia"/>
      </w:rPr>
    </w:lvl>
  </w:abstractNum>
  <w:abstractNum w:abstractNumId="1">
    <w:nsid w:val="20396AE9"/>
    <w:multiLevelType w:val="singleLevel"/>
    <w:tmpl w:val="20396A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ODc3NGU4ZjY0NmM4NWRlNWFiNTg5MTM0MTBiN2IyYTgifQ=="/>
  </w:docVars>
  <w:rsids>
    <w:rsidRoot w:val="00F83512"/>
    <w:rsid w:val="000411F7"/>
    <w:rsid w:val="000A6097"/>
    <w:rsid w:val="001062BB"/>
    <w:rsid w:val="00143A7F"/>
    <w:rsid w:val="0024381C"/>
    <w:rsid w:val="00281FFC"/>
    <w:rsid w:val="00385162"/>
    <w:rsid w:val="0044434F"/>
    <w:rsid w:val="00487327"/>
    <w:rsid w:val="004A1B17"/>
    <w:rsid w:val="004D02FF"/>
    <w:rsid w:val="004D7F35"/>
    <w:rsid w:val="005C06DD"/>
    <w:rsid w:val="006E51BE"/>
    <w:rsid w:val="009801F5"/>
    <w:rsid w:val="009C7FBB"/>
    <w:rsid w:val="009F3EBC"/>
    <w:rsid w:val="00A653B4"/>
    <w:rsid w:val="00A748A1"/>
    <w:rsid w:val="00A7667A"/>
    <w:rsid w:val="00B81B4D"/>
    <w:rsid w:val="00B87613"/>
    <w:rsid w:val="00BD68E9"/>
    <w:rsid w:val="00BE5CC4"/>
    <w:rsid w:val="00D4042E"/>
    <w:rsid w:val="00DA0760"/>
    <w:rsid w:val="00DF42C2"/>
    <w:rsid w:val="00E14DD6"/>
    <w:rsid w:val="00EE1767"/>
    <w:rsid w:val="00F74162"/>
    <w:rsid w:val="00F83512"/>
    <w:rsid w:val="04217967"/>
    <w:rsid w:val="17690A20"/>
    <w:rsid w:val="1B3F6184"/>
    <w:rsid w:val="477034F8"/>
    <w:rsid w:val="7CC4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qFormat/>
    <w:uiPriority w:val="0"/>
    <w:rPr>
      <w:b/>
    </w:rPr>
  </w:style>
  <w:style w:type="character" w:customStyle="1" w:styleId="9">
    <w:name w:val="页眉 Char"/>
    <w:basedOn w:val="7"/>
    <w:link w:val="4"/>
    <w:uiPriority w:val="99"/>
    <w:rPr>
      <w:kern w:val="2"/>
      <w:sz w:val="18"/>
      <w:szCs w:val="18"/>
    </w:rPr>
  </w:style>
  <w:style w:type="character" w:customStyle="1" w:styleId="10">
    <w:name w:val="页脚 Char"/>
    <w:basedOn w:val="7"/>
    <w:link w:val="3"/>
    <w:uiPriority w:val="99"/>
    <w:rPr>
      <w:kern w:val="2"/>
      <w:sz w:val="18"/>
      <w:szCs w:val="18"/>
    </w:r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1185</Words>
  <Characters>1262</Characters>
  <Lines>9</Lines>
  <Paragraphs>2</Paragraphs>
  <TotalTime>32</TotalTime>
  <ScaleCrop>false</ScaleCrop>
  <LinksUpToDate>false</LinksUpToDate>
  <CharactersWithSpaces>1275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2023-02-09T01:08:00Z</dcterms:created>
  <dc:creator>Administrator</dc:creator>
  <cp:lastModifiedBy>勇敢的心</cp:lastModifiedBy>
  <cp:lastPrinted>2024-02-27T11:25:00Z</cp:lastPrinted>
  <dcterms:modified xsi:type="dcterms:W3CDTF">2025-02-16T04:06:03Z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FC1F60FEDD374FA28ACA5B6F6311003C_12</vt:lpwstr>
  </property>
  <property fmtid="{D5CDD505-2E9C-101B-9397-08002B2CF9AE}" pid="4" name="KSOTemplateDocerSaveRecord">
    <vt:lpwstr>eyJoZGlkIjoiMDY3M2RjOWUyNGQ0Y2VjMGFlMzVkODgyMWE5ZDUxZGIiLCJ1c2VySWQiOiI3NTEzODc1MjYifQ==</vt:lpwstr>
  </property>
</Properties>
</file>