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2021年度</w:t>
      </w:r>
    </w:p>
    <w:p>
      <w:pPr>
        <w:pStyle w:val="11"/>
        <w:jc w:val="center"/>
        <w:rPr>
          <w:rFonts w:hint="eastAsia"/>
          <w:sz w:val="84"/>
          <w:szCs w:val="84"/>
          <w:lang w:eastAsia="zh-CN"/>
        </w:rPr>
      </w:pPr>
      <w:r>
        <w:rPr>
          <w:rFonts w:hint="eastAsia"/>
          <w:sz w:val="84"/>
          <w:szCs w:val="84"/>
          <w:lang w:eastAsia="zh-CN"/>
        </w:rPr>
        <w:t>郴州职业技术学院</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郴州职业技术学院</w:t>
      </w:r>
      <w:r>
        <w:rPr>
          <w:rFonts w:hint="eastAsia"/>
          <w:b/>
          <w:sz w:val="28"/>
          <w:szCs w:val="28"/>
        </w:rPr>
        <w:t>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郴州职业技术学院</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widowControl w:val="0"/>
        <w:suppressLineNumbers w:val="0"/>
        <w:spacing w:before="0" w:beforeAutospacing="0" w:after="0" w:afterAutospacing="0" w:line="560" w:lineRule="exact"/>
        <w:ind w:right="0" w:firstLine="640" w:firstLineChars="200"/>
        <w:jc w:val="both"/>
        <w:rPr>
          <w:rFonts w:hint="eastAsia" w:ascii="宋体" w:hAnsi="宋体" w:eastAsia="宋体" w:cs="宋体"/>
          <w:color w:val="333333"/>
          <w:sz w:val="32"/>
          <w:szCs w:val="32"/>
          <w:lang w:val="en-US"/>
        </w:rPr>
      </w:pPr>
      <w:r>
        <w:rPr>
          <w:rFonts w:hint="eastAsia" w:ascii="宋体" w:hAnsi="宋体" w:eastAsia="宋体" w:cs="宋体"/>
          <w:color w:val="333333"/>
          <w:kern w:val="2"/>
          <w:sz w:val="32"/>
          <w:szCs w:val="32"/>
          <w:lang w:val="en-US" w:eastAsia="zh-CN" w:bidi="ar"/>
        </w:rPr>
        <w:t>郴州职业技术学院是由郴州市人民政府举办、省市共管的全日制普通高等学校（公益二类事业单位）。学校党政主要领导由省委管理，党政副职领导由市委管理，主要职责是承担高等职业教育、成人教育及社会培训，开展科研及校企合作。</w:t>
      </w:r>
    </w:p>
    <w:p>
      <w:pPr>
        <w:widowControl/>
        <w:spacing w:line="600" w:lineRule="exact"/>
        <w:rPr>
          <w:rFonts w:hint="eastAsia" w:ascii="黑体" w:hAnsi="黑体" w:eastAsia="黑体"/>
          <w:bCs/>
          <w:kern w:val="0"/>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spacing w:line="360" w:lineRule="auto"/>
        <w:ind w:firstLine="320" w:firstLineChars="100"/>
        <w:jc w:val="left"/>
        <w:rPr>
          <w:rFonts w:hint="eastAsia" w:asciiTheme="minorEastAsia" w:hAnsi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郴州职业技术学院</w:t>
      </w:r>
      <w:r>
        <w:rPr>
          <w:rFonts w:hint="eastAsia" w:asciiTheme="minorEastAsia" w:hAnsiTheme="minorEastAsia"/>
          <w:bCs/>
          <w:kern w:val="0"/>
          <w:sz w:val="32"/>
          <w:szCs w:val="32"/>
        </w:rPr>
        <w:t>内设机构包</w:t>
      </w:r>
      <w:r>
        <w:rPr>
          <w:rFonts w:hint="eastAsia" w:asciiTheme="minorEastAsia" w:hAnsiTheme="minorEastAsia"/>
          <w:bCs/>
          <w:kern w:val="0"/>
          <w:sz w:val="32"/>
          <w:szCs w:val="32"/>
          <w:lang w:eastAsia="zh-CN"/>
        </w:rPr>
        <w:t>括：党政管理部门9个,分别是办公室、组织人事处、宣传统战部、教务处、学生工作处、招生就业指导处、计财处、科技与产业开发处（科研处）、总务处；教学教辅机构13个,分别是财政经济学院、现代装备制造学院、建筑工程学院、信息工程学院、商贸旅游学院、基础课部、思想政治理论课部、继续教育学院（培训中心）、实训中心、信息中心、图书馆、产教融合研究院（产教融合领导小组）、校企合作中心；根据规定或章程设置的机构3个,分别是纪检监察室、工会、团委；根据上级和学校专项工作需要设置的工作机构15个,其中大学生创新创业学院、老龄办、安稳办、建设办、督察督导办等5个机构为单独办公工作机构，其余工作机构均与相关部门合署办公。</w:t>
      </w:r>
    </w:p>
    <w:p>
      <w:pPr>
        <w:keepNext w:val="0"/>
        <w:keepLines w:val="0"/>
        <w:widowControl w:val="0"/>
        <w:suppressLineNumbers w:val="0"/>
        <w:spacing w:before="0" w:beforeAutospacing="0" w:after="0" w:afterAutospacing="0" w:line="560" w:lineRule="exact"/>
        <w:ind w:right="0" w:firstLine="640" w:firstLineChars="200"/>
        <w:jc w:val="both"/>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学校是湖南省示范性（骨干）高职院校。</w:t>
      </w:r>
    </w:p>
    <w:p>
      <w:pPr>
        <w:keepNext w:val="0"/>
        <w:keepLines w:val="0"/>
        <w:widowControl w:val="0"/>
        <w:suppressLineNumbers w:val="0"/>
        <w:spacing w:before="0" w:beforeAutospacing="0" w:after="0" w:afterAutospacing="0" w:line="560" w:lineRule="exact"/>
        <w:ind w:left="0" w:right="0" w:firstLine="480"/>
        <w:jc w:val="both"/>
        <w:rPr>
          <w:rFonts w:hint="eastAsia" w:asciiTheme="minorEastAsia" w:hAnsiTheme="minorEastAsia"/>
          <w:bCs/>
          <w:kern w:val="0"/>
          <w:sz w:val="32"/>
          <w:szCs w:val="32"/>
          <w:lang w:val="en-US"/>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郴州职业技术学院</w:t>
      </w:r>
      <w:r>
        <w:rPr>
          <w:rFonts w:asciiTheme="minorEastAsia" w:hAnsiTheme="minorEastAsia"/>
          <w:bCs/>
          <w:kern w:val="0"/>
          <w:sz w:val="32"/>
          <w:szCs w:val="32"/>
        </w:rPr>
        <w:t>2</w:t>
      </w:r>
      <w:r>
        <w:rPr>
          <w:rFonts w:hint="eastAsia" w:asciiTheme="minorEastAsia" w:hAnsiTheme="minorEastAsia"/>
          <w:bCs/>
          <w:kern w:val="0"/>
          <w:sz w:val="32"/>
          <w:szCs w:val="32"/>
        </w:rPr>
        <w:t>021年</w:t>
      </w:r>
      <w:r>
        <w:rPr>
          <w:rFonts w:hint="eastAsia" w:asciiTheme="minorEastAsia" w:hAnsiTheme="minorEastAsia"/>
          <w:bCs/>
          <w:kern w:val="0"/>
          <w:sz w:val="32"/>
          <w:szCs w:val="32"/>
          <w:lang w:val="en-US" w:eastAsia="zh-CN"/>
        </w:rPr>
        <w:t>无二级法人机构，由学院计财处集中核算。</w:t>
      </w:r>
    </w:p>
    <w:p>
      <w:pPr>
        <w:widowControl/>
        <w:spacing w:line="600" w:lineRule="exact"/>
        <w:rPr>
          <w:rFonts w:asciiTheme="minorEastAsia" w:hAnsiTheme="minorEastAsia"/>
          <w:bCs/>
          <w:kern w:val="0"/>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tbl>
      <w:tblPr>
        <w:tblStyle w:val="7"/>
        <w:tblpPr w:leftFromText="180" w:rightFromText="180" w:vertAnchor="text" w:horzAnchor="page" w:tblpX="833" w:tblpY="695"/>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81"/>
        <w:gridCol w:w="599"/>
        <w:gridCol w:w="1557"/>
        <w:gridCol w:w="3089"/>
        <w:gridCol w:w="599"/>
        <w:gridCol w:w="15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firstLine="300" w:firstLineChars="100"/>
              <w:jc w:val="both"/>
              <w:textAlignment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部门：郴州职业技术学院</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tabs>
                <w:tab w:val="left" w:pos="575"/>
              </w:tabs>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r>
              <w:rPr>
                <w:rFonts w:hint="eastAsia" w:ascii="宋体" w:hAnsi="宋体" w:eastAsia="宋体" w:cs="宋体"/>
                <w:i w:val="0"/>
                <w:iCs w:val="0"/>
                <w:color w:val="auto"/>
                <w:kern w:val="0"/>
                <w:sz w:val="20"/>
                <w:szCs w:val="20"/>
                <w:u w:val="none"/>
                <w:lang w:val="en-US" w:eastAsia="zh-CN" w:bidi="ar"/>
              </w:rPr>
              <w:tab/>
            </w:r>
            <w:bookmarkStart w:id="0" w:name="_GoBack"/>
            <w:bookmarkEnd w:id="0"/>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92,680,659.01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35,000,000.00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119,317,962.50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126,734.00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9,633,928.79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8,604,016.78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11,049,563.79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140,720,363.07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144,894,431.07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5,096,777.33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9,270,845.33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149,991,208.40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149,991,208.40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2.本套报表金额单位转换时可能存在尾数误差。</w:t>
            </w:r>
          </w:p>
        </w:tc>
      </w:tr>
    </w:tbl>
    <w:p>
      <w:pPr>
        <w:jc w:val="center"/>
        <w:rPr>
          <w:sz w:val="72"/>
          <w:szCs w:val="72"/>
        </w:rPr>
      </w:pPr>
    </w:p>
    <w:p>
      <w:pPr>
        <w:jc w:val="both"/>
        <w:rPr>
          <w:sz w:val="48"/>
          <w:szCs w:val="48"/>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2"/>
        <w:gridCol w:w="312"/>
        <w:gridCol w:w="312"/>
        <w:gridCol w:w="5016"/>
        <w:gridCol w:w="1627"/>
        <w:gridCol w:w="1527"/>
        <w:gridCol w:w="637"/>
        <w:gridCol w:w="1527"/>
        <w:gridCol w:w="628"/>
        <w:gridCol w:w="646"/>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gridSpan w:val="2"/>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黑体" w:hAnsi="宋体" w:eastAsia="黑体" w:cs="黑体"/>
                <w:i w:val="0"/>
                <w:iCs w:val="0"/>
                <w:color w:val="000000"/>
                <w:sz w:val="30"/>
                <w:szCs w:val="30"/>
                <w:u w:val="none"/>
              </w:rPr>
            </w:pPr>
            <w:r>
              <w:rPr>
                <w:rFonts w:hint="eastAsia" w:ascii="宋体" w:hAnsi="宋体" w:eastAsia="宋体" w:cs="宋体"/>
                <w:i w:val="0"/>
                <w:iCs w:val="0"/>
                <w:color w:val="auto"/>
                <w:kern w:val="0"/>
                <w:sz w:val="18"/>
                <w:szCs w:val="18"/>
                <w:u w:val="none"/>
                <w:lang w:val="en-US" w:eastAsia="zh-CN" w:bidi="ar"/>
              </w:rPr>
              <w:t>　</w:t>
            </w:r>
            <w:r>
              <w:rPr>
                <w:rFonts w:hint="eastAsia" w:ascii="黑体" w:hAnsi="宋体" w:eastAsia="黑体" w:cs="黑体"/>
                <w:i w:val="0"/>
                <w:iCs w:val="0"/>
                <w:color w:val="000000"/>
                <w:kern w:val="0"/>
                <w:sz w:val="30"/>
                <w:szCs w:val="30"/>
                <w:u w:val="none"/>
                <w:lang w:val="en-US" w:eastAsia="zh-CN" w:bidi="ar"/>
              </w:rPr>
              <w:t>收入决算表</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部门：郴州职业技术学院</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本年收入合计</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财政拨款收入</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上级补助收入</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事业收入</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经营收入</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附属单位上缴收入</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140,720,363.07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96,086,434.28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35,000,000.00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9,633,928.79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国防支出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20306</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国防动员</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2030601</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兵役征集</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教育支出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113,436,348.23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78,436,348.23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35,000,000.00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20503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职业教育</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113,436,348.23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78,436,348.23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35,000,000.00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2050302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中等职业教育</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3,383,111.50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3,383,111.50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2050305</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高等职业教育</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110,053,236.73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75,053,236.73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35,000,000.00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科学技术支出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20607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科学技术普及</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2060704</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学术交流活动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8,408,156.78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8,408,156.78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8,047,240.78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8,047,240.78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1,031,200.00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1,031,200.00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4,409,700.00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4,409,700.00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2080506</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2,606,340.78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2,606,340.78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360,916.00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360,916.00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2080801</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360,916.00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360,916.00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14"/>
                <w:szCs w:val="14"/>
                <w:u w:val="none"/>
              </w:rPr>
            </w:pPr>
            <w:r>
              <w:rPr>
                <w:rFonts w:hint="eastAsia" w:ascii="宋体" w:hAnsi="宋体" w:eastAsia="宋体" w:cs="宋体"/>
                <w:b/>
                <w:bCs/>
                <w:i w:val="0"/>
                <w:iCs w:val="0"/>
                <w:color w:val="auto"/>
                <w:kern w:val="0"/>
                <w:sz w:val="14"/>
                <w:szCs w:val="14"/>
                <w:u w:val="none"/>
                <w:lang w:val="en-US" w:eastAsia="zh-CN" w:bidi="ar"/>
              </w:rPr>
              <w:t>其他支出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13,039,704.06</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9,633,928.79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22904</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14"/>
                <w:szCs w:val="14"/>
                <w:u w:val="none"/>
              </w:rPr>
            </w:pPr>
            <w:r>
              <w:rPr>
                <w:rFonts w:hint="eastAsia" w:ascii="宋体" w:hAnsi="宋体" w:eastAsia="宋体" w:cs="宋体"/>
                <w:b/>
                <w:bCs/>
                <w:i w:val="0"/>
                <w:iCs w:val="0"/>
                <w:color w:val="auto"/>
                <w:kern w:val="0"/>
                <w:sz w:val="14"/>
                <w:szCs w:val="14"/>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2290402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22999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9,633,928.79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9,633,928.79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2299999</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9,633,928.79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9,633,928.79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11"/>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注：本表反映部门本年度取得的各项收入情况。</w:t>
            </w:r>
          </w:p>
        </w:tc>
      </w:tr>
    </w:tbl>
    <w:p>
      <w:pPr>
        <w:jc w:val="both"/>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1"/>
        <w:gridCol w:w="533"/>
        <w:gridCol w:w="532"/>
        <w:gridCol w:w="5016"/>
        <w:gridCol w:w="1716"/>
        <w:gridCol w:w="1627"/>
        <w:gridCol w:w="1527"/>
        <w:gridCol w:w="1221"/>
        <w:gridCol w:w="919"/>
        <w:gridCol w:w="1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部门：郴州职业技术学院</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本年支出合计</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基本支出</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项目支出</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上缴上级支出</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经营支出</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144,894,431.07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132,520,267.88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12,374,163.19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国防支出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20306</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国防动员</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2030601</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兵役征集</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教育支出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119,317,962.50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110,769,462.58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8,548,499.92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20502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普通教育</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2050299</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其他普通教育支出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20503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职业教育</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119,307,962.50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110,769,462.58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8,538,499.92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2050302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中等职业教育</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3,512,871.50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3,512,871.50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2050305</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高等职业教育</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115,795,091.00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107,256,591.08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8,538,499.92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科学技术支出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126,734.00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126,734.00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20606</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社会科学</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2060699</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其他社会科学支出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20607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科学技术普及</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95,254.00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95,254.00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2060704</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学术交流活动</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95,254.00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95,254.00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20609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科技重大项目</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11,480.00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11,480.00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2060902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重点研发计划</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11,480.00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11,480.00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8,604,016.78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8,457,016.78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147,000.00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8,047,240.78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8,047,240.78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事业单位离退休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1,031,200.00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1,031,200.00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4,409,700.00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4,409,700.00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2080506</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2,606,340.78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2,606,340.78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就业补助</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147,000.00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147,000.00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2080701</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就业创业服务补贴</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147,000.00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抚恤</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409,776.00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409,776.00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2080801</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409,776.00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409,776.00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14"/>
                <w:szCs w:val="14"/>
                <w:u w:val="none"/>
              </w:rPr>
            </w:pPr>
            <w:r>
              <w:rPr>
                <w:rFonts w:hint="eastAsia" w:ascii="宋体" w:hAnsi="宋体" w:eastAsia="宋体" w:cs="宋体"/>
                <w:b/>
                <w:bCs/>
                <w:i w:val="0"/>
                <w:iCs w:val="0"/>
                <w:color w:val="auto"/>
                <w:kern w:val="0"/>
                <w:sz w:val="14"/>
                <w:szCs w:val="14"/>
                <w:u w:val="none"/>
                <w:lang w:val="en-US" w:eastAsia="zh-CN" w:bidi="ar"/>
              </w:rPr>
              <w:t>其他支出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11,049,563.79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7,643,788.52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22904</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14"/>
                <w:szCs w:val="14"/>
                <w:u w:val="none"/>
              </w:rPr>
            </w:pPr>
            <w:r>
              <w:rPr>
                <w:rFonts w:hint="eastAsia" w:ascii="宋体" w:hAnsi="宋体" w:eastAsia="宋体" w:cs="宋体"/>
                <w:b/>
                <w:bCs/>
                <w:i w:val="0"/>
                <w:iCs w:val="0"/>
                <w:color w:val="auto"/>
                <w:kern w:val="0"/>
                <w:sz w:val="14"/>
                <w:szCs w:val="14"/>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2290402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22999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其他支出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7,643,788.52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7,643,788.52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2299999</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7,643,788.52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7,643,788.52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注：本表反映部门本年度各项支出情况。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7"/>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16"/>
        <w:gridCol w:w="431"/>
        <w:gridCol w:w="1616"/>
        <w:gridCol w:w="3216"/>
        <w:gridCol w:w="1151"/>
        <w:gridCol w:w="1616"/>
        <w:gridCol w:w="1568"/>
        <w:gridCol w:w="1490"/>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gridSpan w:val="3"/>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部门：郴州职业技术学院</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     入</w:t>
            </w:r>
          </w:p>
        </w:tc>
        <w:tc>
          <w:tcPr>
            <w:tcW w:w="0" w:type="auto"/>
            <w:gridSpan w:val="6"/>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000000" w:fill="C0C0C0"/>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一般公共预算财政拨款</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政府性基金预算财政拨款</w:t>
            </w:r>
          </w:p>
        </w:tc>
        <w:tc>
          <w:tcPr>
            <w:tcW w:w="0" w:type="auto"/>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bottom"/>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000000" w:fill="C0C0C0"/>
            <w:noWrap/>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92,680,659.01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84,317,962.50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84,317,962.50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126,734.00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126,734.00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8,604,016.78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8,604,016.78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96,086,434.28</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102,250,642.55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98,844,867.28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6,164,208.27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6,164,208.27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63</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102,250,642.55</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102,250,642.55</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98,844,867.28</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8"/>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bl>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49"/>
        <w:gridCol w:w="1149"/>
        <w:gridCol w:w="1146"/>
        <w:gridCol w:w="6166"/>
        <w:gridCol w:w="1995"/>
        <w:gridCol w:w="1995"/>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68"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68"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67"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97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 xml:space="preserve">        一般公共预算财政拨款支出决算表</w:t>
            </w:r>
          </w:p>
        </w:tc>
        <w:tc>
          <w:tcPr>
            <w:tcW w:w="63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3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43"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8"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68"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67"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97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3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3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43"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部门：郴州职业技术学院</w:t>
            </w:r>
          </w:p>
        </w:tc>
        <w:tc>
          <w:tcPr>
            <w:tcW w:w="1974"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2021年度</w:t>
            </w:r>
          </w:p>
        </w:tc>
        <w:tc>
          <w:tcPr>
            <w:tcW w:w="639"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39"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43"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78" w:type="pct"/>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1921" w:type="pct"/>
            <w:gridSpan w:val="3"/>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1974" w:type="pct"/>
            <w:vMerge w:val="restar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639"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639"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基本支出</w:t>
            </w:r>
          </w:p>
        </w:tc>
        <w:tc>
          <w:tcPr>
            <w:tcW w:w="643"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103" w:type="pct"/>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974" w:type="pct"/>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39"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39"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43"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974" w:type="pct"/>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39"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39"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43"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78" w:type="pct"/>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078" w:type="pct"/>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98,844,867.28</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89,876,479.36</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8,968,387.92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203</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国防支出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20306</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国防动员</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146,154.00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2030601</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兵役征集</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146,154.00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教育支出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84,317,962.50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75,769,462.58</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8,548,499.92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20502</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普通教育</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10,000.00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2050299</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其他普通教育支出</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10,000.00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20503</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职业教育</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84,307,962.50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75,769,462.58</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8,538,499.92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2050302</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中等职业教育</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3,512,871.50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3,512,871.50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2050305</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高等职业教育</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80,795,091.00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72,256,591.08</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8,538,499.92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科学技术支出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126,734.00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126,734.00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20606</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社会科学</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20,000.00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2060699</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其他社会科学支出</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20607</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科学技术普及</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95,254.00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95,254.00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2060704</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学术交流活动</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95,254.00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95,254.00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20609</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科技重大项目</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11,480.00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11,480.00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2060902</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重点研发计划</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11,480.00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社会保障和就业支出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8,604,016.78</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8,457,016.78</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20805</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行政事业单位养老支出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8,047,240.78</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8,047,240.78</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2080502</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事业单位离退休</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1,031,200.00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1,031,200.00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2080505</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机关事业单位基本养老保险缴费支出</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4,409,700.00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4,409,700.00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2080506</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机关事业单位职业年金缴费支出</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2,606,340.78</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2,606,340.78</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20807</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就业补助</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147,000.00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147,000.00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2080701</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就业创业服务补贴</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147,000.00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20808</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抚恤</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409,776.00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409,776.00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2080801</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死亡抚恤</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409,776.00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409,776.00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卫生健康支出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21011</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行政事业单位医疗</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2,342,700.00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2101102</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事业单位医疗</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2,342,700.00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住房保障支出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22102</w:t>
            </w:r>
          </w:p>
        </w:tc>
        <w:tc>
          <w:tcPr>
            <w:tcW w:w="1974"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住房改革支出</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639"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3,307,300.00</w:t>
            </w:r>
          </w:p>
        </w:tc>
        <w:tc>
          <w:tcPr>
            <w:tcW w:w="643"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3"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2210201</w:t>
            </w:r>
          </w:p>
        </w:tc>
        <w:tc>
          <w:tcPr>
            <w:tcW w:w="1974"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63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3,307,300.00</w:t>
            </w:r>
          </w:p>
        </w:tc>
        <w:tc>
          <w:tcPr>
            <w:tcW w:w="643"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注：本表反映部门本年度一般公共预算财政拨款支出情况。</w:t>
            </w:r>
          </w:p>
        </w:tc>
      </w:tr>
    </w:tbl>
    <w:p>
      <w:pPr>
        <w:widowControl/>
        <w:ind w:left="93"/>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156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2782"/>
        <w:gridCol w:w="1662"/>
        <w:gridCol w:w="836"/>
        <w:gridCol w:w="2325"/>
        <w:gridCol w:w="1560"/>
        <w:gridCol w:w="945"/>
        <w:gridCol w:w="3255"/>
        <w:gridCol w:w="1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93"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c>
          <w:tcPr>
            <w:tcW w:w="2782"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7328" w:type="dxa"/>
            <w:gridSpan w:val="5"/>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r>
              <w:rPr>
                <w:rFonts w:hint="eastAsia" w:ascii="黑体" w:hAnsi="宋体" w:eastAsia="黑体" w:cs="黑体"/>
                <w:i w:val="0"/>
                <w:iCs w:val="0"/>
                <w:color w:val="000000"/>
                <w:kern w:val="0"/>
                <w:sz w:val="30"/>
                <w:szCs w:val="30"/>
                <w:u w:val="none"/>
                <w:lang w:val="en-US" w:eastAsia="zh-CN" w:bidi="ar"/>
              </w:rPr>
              <w:t>一般公共预算财政拨款基本支出决算明细表</w:t>
            </w:r>
          </w:p>
        </w:tc>
        <w:tc>
          <w:tcPr>
            <w:tcW w:w="3255"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49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93"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782"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662"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836"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325"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560"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945"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255"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49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75" w:type="dxa"/>
            <w:gridSpan w:val="2"/>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部门：郴州职业技术学院</w:t>
            </w:r>
          </w:p>
        </w:tc>
        <w:tc>
          <w:tcPr>
            <w:tcW w:w="1662" w:type="dxa"/>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836" w:type="dxa"/>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325" w:type="dxa"/>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2021年度</w:t>
            </w:r>
          </w:p>
        </w:tc>
        <w:tc>
          <w:tcPr>
            <w:tcW w:w="1560" w:type="dxa"/>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945" w:type="dxa"/>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255" w:type="dxa"/>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494" w:type="dxa"/>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37" w:type="dxa"/>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人员经费</w:t>
            </w:r>
          </w:p>
        </w:tc>
        <w:tc>
          <w:tcPr>
            <w:tcW w:w="10415" w:type="dxa"/>
            <w:gridSpan w:val="6"/>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科目编码</w:t>
            </w:r>
          </w:p>
        </w:tc>
        <w:tc>
          <w:tcPr>
            <w:tcW w:w="2782"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1662"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836"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科目</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编码</w:t>
            </w:r>
          </w:p>
        </w:tc>
        <w:tc>
          <w:tcPr>
            <w:tcW w:w="2325"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1560"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c>
          <w:tcPr>
            <w:tcW w:w="945"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科目编码</w:t>
            </w:r>
          </w:p>
        </w:tc>
        <w:tc>
          <w:tcPr>
            <w:tcW w:w="3255"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1494"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782"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62"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836"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325"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560"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945"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3255"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494"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工资福利支出</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58,731,636.15</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商品和服务支出</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18,204,194.23</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债务利息及费用支出</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30101</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基本工资</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23,248,183.23</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30201</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办公费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288,793.57</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30701</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国内债务付息</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30102</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津贴补贴</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30202</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印刷费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229,644.74</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30702</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国外债务付息</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30103</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奖金</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16,491,930.01</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30203</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咨询费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资本性支出</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526,263.11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30106</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伙食补助费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52,075.92</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30204</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手续费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103,784.77</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31001</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房屋建筑物购建</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30107</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绩效工资</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30205</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水费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647,902.20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31002</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办公设备购置</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117,015.54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30108</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机关事业单位基本养老保险缴费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5,096,604.64</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30206</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电费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2,546,198.58</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31003</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专用设备购置</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77,009.00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30109</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职业年金缴费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3,284,781.30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30207</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邮电费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209,281.87</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31005</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基础设施建设</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30110</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职工基本医疗保险缴费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2,650,913.65</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30208</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取暖费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31006</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大型修缮</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30111</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公务员医疗补助缴费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30209</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物业管理费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2,415,310.33</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31007</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信息网络及软件购置更新</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304,101.82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30112</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其他社会保障缴费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444,901.89</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30211</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差旅费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583,633.00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31008</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物资储备</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30113</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住房公积金</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5,388,568.00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30212</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因公出国（境）费用</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31009</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土地补偿</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30114</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医疗费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30213</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维修（护）费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441,767.34</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31010</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安置补助</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30199</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其他工资福利支出</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2,073,677.51</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30214</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租赁费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552,054.61</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31011</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地上附着物和青苗补偿</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对个人和家庭的补助</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12,414,385.87</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30215</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会议费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31012</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拆迁补偿</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30301</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离休费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45,018.00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30216</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培训费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133,100.75</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31013</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公务用车购置</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30302</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退休费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357,590.42</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30217</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公务接待费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73,801.00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31019</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其他交通工具购置</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30303</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退职（役）费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30218</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专用材料费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3,811,593.68</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31021</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文物和陈列品购置</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30304</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抚恤金</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460,268.00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30224</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被装购置费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31022</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无形资产购置</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30305</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生活补助</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180,315.04</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30225</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专用燃料费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31099</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其他资本性支出</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28,136.75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30306</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救济费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30226</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劳务费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1,713,148.13</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其他支出</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30307</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医疗费补助</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30227</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委托业务费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506,900.00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39906</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赠与</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30308</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助学金</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10,237,205.29</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30228</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工会经费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1,199,764.39</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39907</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国家赔偿费用支出</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30309</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奖励金</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30229</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福利费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366,650.00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39908</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对民间非营利组织和群众性自治组织补贴</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30310</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个人农业生产补贴</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30231</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公务用车运行维护费</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42,059.15</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39999</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其他支出</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30311</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代缴社会保险费</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30239</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其他交通费用</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21,300.00</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30399</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其他对个人和家庭的补助</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1,133,989.12</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30240</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税金及附加费用</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725,385.33</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93" w:type="dxa"/>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2782"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836"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30299</w:t>
            </w:r>
          </w:p>
        </w:tc>
        <w:tc>
          <w:tcPr>
            <w:tcW w:w="232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其他商品和服务支出</w:t>
            </w:r>
          </w:p>
        </w:tc>
        <w:tc>
          <w:tcPr>
            <w:tcW w:w="1560"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1,591,720.79</w:t>
            </w:r>
          </w:p>
        </w:tc>
        <w:tc>
          <w:tcPr>
            <w:tcW w:w="94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3255" w:type="dxa"/>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75" w:type="dxa"/>
            <w:gridSpan w:val="2"/>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人员经费合计</w:t>
            </w:r>
          </w:p>
        </w:tc>
        <w:tc>
          <w:tcPr>
            <w:tcW w:w="1662"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71,146,022.02</w:t>
            </w:r>
          </w:p>
        </w:tc>
        <w:tc>
          <w:tcPr>
            <w:tcW w:w="8921" w:type="dxa"/>
            <w:gridSpan w:val="5"/>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公用经费合计</w:t>
            </w:r>
          </w:p>
        </w:tc>
        <w:tc>
          <w:tcPr>
            <w:tcW w:w="1494" w:type="dxa"/>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18,730,457.34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652" w:type="dxa"/>
            <w:gridSpan w:val="9"/>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注：本表反映部门本年度一般公共预算财政拨款基本支出明细情况。</w:t>
            </w:r>
          </w:p>
        </w:tc>
      </w:tr>
    </w:tbl>
    <w:p>
      <w:pPr>
        <w:widowControl/>
        <w:ind w:left="93"/>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30"/>
        <w:gridCol w:w="1106"/>
        <w:gridCol w:w="1216"/>
        <w:gridCol w:w="616"/>
        <w:gridCol w:w="1216"/>
        <w:gridCol w:w="2471"/>
        <w:gridCol w:w="1216"/>
        <w:gridCol w:w="816"/>
        <w:gridCol w:w="1116"/>
        <w:gridCol w:w="616"/>
        <w:gridCol w:w="2152"/>
        <w:gridCol w:w="1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490"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5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8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386" w:type="pct"/>
            <w:gridSpan w:val="6"/>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u w:val="none"/>
              </w:rPr>
            </w:pPr>
            <w:r>
              <w:rPr>
                <w:rFonts w:hint="eastAsia" w:ascii="黑体" w:hAnsi="宋体" w:eastAsia="黑体" w:cs="黑体"/>
                <w:i w:val="0"/>
                <w:iCs w:val="0"/>
                <w:color w:val="auto"/>
                <w:kern w:val="0"/>
                <w:sz w:val="30"/>
                <w:szCs w:val="30"/>
                <w:u w:val="none"/>
                <w:lang w:val="en-US" w:eastAsia="zh-CN" w:bidi="ar"/>
              </w:rPr>
              <w:t>一般公共预算财政拨款“三公”经费支出决算表</w:t>
            </w:r>
          </w:p>
        </w:tc>
        <w:tc>
          <w:tcPr>
            <w:tcW w:w="197"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90"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492"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0"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预算代码：</w:t>
            </w:r>
          </w:p>
        </w:tc>
        <w:tc>
          <w:tcPr>
            <w:tcW w:w="35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8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97"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8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791"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89"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61"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57"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97"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90"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492"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44" w:type="pct"/>
            <w:gridSpan w:val="2"/>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部门：郴州职业技术学院</w:t>
            </w:r>
          </w:p>
        </w:tc>
        <w:tc>
          <w:tcPr>
            <w:tcW w:w="389"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97"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89"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791"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firstLine="1100" w:firstLineChars="500"/>
              <w:jc w:val="both"/>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2021年度</w:t>
            </w:r>
          </w:p>
        </w:tc>
        <w:tc>
          <w:tcPr>
            <w:tcW w:w="389"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61"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57"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97"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90"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492"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11" w:type="pct"/>
            <w:gridSpan w:val="6"/>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预算数</w:t>
            </w:r>
          </w:p>
        </w:tc>
        <w:tc>
          <w:tcPr>
            <w:tcW w:w="2388" w:type="pct"/>
            <w:gridSpan w:val="6"/>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90" w:type="pct"/>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354"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因公出国（境）费</w:t>
            </w:r>
          </w:p>
        </w:tc>
        <w:tc>
          <w:tcPr>
            <w:tcW w:w="976" w:type="pct"/>
            <w:gridSpan w:val="3"/>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公务用车购置及运行费</w:t>
            </w:r>
          </w:p>
        </w:tc>
        <w:tc>
          <w:tcPr>
            <w:tcW w:w="791"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公务接待费</w:t>
            </w:r>
          </w:p>
        </w:tc>
        <w:tc>
          <w:tcPr>
            <w:tcW w:w="389"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261"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因公出国（境）费</w:t>
            </w:r>
          </w:p>
        </w:tc>
        <w:tc>
          <w:tcPr>
            <w:tcW w:w="1244" w:type="pct"/>
            <w:gridSpan w:val="3"/>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公务用车购置及运行费</w:t>
            </w:r>
          </w:p>
        </w:tc>
        <w:tc>
          <w:tcPr>
            <w:tcW w:w="492"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90" w:type="pct"/>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354"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389"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97"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公务用车购置费</w:t>
            </w:r>
          </w:p>
        </w:tc>
        <w:tc>
          <w:tcPr>
            <w:tcW w:w="389"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公务用车运行费</w:t>
            </w:r>
          </w:p>
        </w:tc>
        <w:tc>
          <w:tcPr>
            <w:tcW w:w="791"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389"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61"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357"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97"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公务用车购置费</w:t>
            </w:r>
          </w:p>
        </w:tc>
        <w:tc>
          <w:tcPr>
            <w:tcW w:w="690"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公务用车运行费</w:t>
            </w:r>
          </w:p>
        </w:tc>
        <w:tc>
          <w:tcPr>
            <w:tcW w:w="492"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0" w:type="pc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354"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389"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197"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389"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791"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c>
          <w:tcPr>
            <w:tcW w:w="389"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w:t>
            </w:r>
          </w:p>
        </w:tc>
        <w:tc>
          <w:tcPr>
            <w:tcW w:w="261"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8</w:t>
            </w:r>
          </w:p>
        </w:tc>
        <w:tc>
          <w:tcPr>
            <w:tcW w:w="357"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197"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w:t>
            </w:r>
          </w:p>
        </w:tc>
        <w:tc>
          <w:tcPr>
            <w:tcW w:w="690"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w:t>
            </w:r>
          </w:p>
        </w:tc>
        <w:tc>
          <w:tcPr>
            <w:tcW w:w="492" w:type="pc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90" w:type="pct"/>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245,000.00</w:t>
            </w:r>
          </w:p>
        </w:tc>
        <w:tc>
          <w:tcPr>
            <w:tcW w:w="354"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8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145,000.00</w:t>
            </w:r>
          </w:p>
        </w:tc>
        <w:tc>
          <w:tcPr>
            <w:tcW w:w="197"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8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145,000.00</w:t>
            </w:r>
          </w:p>
        </w:tc>
        <w:tc>
          <w:tcPr>
            <w:tcW w:w="791"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100,000.00</w:t>
            </w:r>
          </w:p>
        </w:tc>
        <w:tc>
          <w:tcPr>
            <w:tcW w:w="389"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115,860.15</w:t>
            </w:r>
          </w:p>
        </w:tc>
        <w:tc>
          <w:tcPr>
            <w:tcW w:w="261"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357"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42,059.15</w:t>
            </w:r>
          </w:p>
        </w:tc>
        <w:tc>
          <w:tcPr>
            <w:tcW w:w="197"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690"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42,059.15</w:t>
            </w:r>
          </w:p>
        </w:tc>
        <w:tc>
          <w:tcPr>
            <w:tcW w:w="492"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73,801.00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12"/>
            <w:tcBorders>
              <w:top w:val="nil"/>
              <w:left w:val="nil"/>
              <w:bottom w:val="nil"/>
              <w:right w:val="nil"/>
            </w:tcBorders>
            <w:shd w:val="clear" w:color="000000" w:fill="FFFFFF"/>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ind w:left="93"/>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both"/>
        <w:rPr>
          <w:rFonts w:ascii="Times New Roman" w:hAnsi="Times New Roman" w:eastAsia="方正小标宋_GBK" w:cs="Times New Roman"/>
          <w:color w:val="000000"/>
          <w:kern w:val="0"/>
          <w:sz w:val="36"/>
          <w:szCs w:val="21"/>
        </w:rPr>
      </w:pPr>
    </w:p>
    <w:tbl>
      <w:tblPr>
        <w:tblStyle w:val="7"/>
        <w:tblW w:w="155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4"/>
        <w:gridCol w:w="334"/>
        <w:gridCol w:w="334"/>
        <w:gridCol w:w="5016"/>
        <w:gridCol w:w="1618"/>
        <w:gridCol w:w="1618"/>
        <w:gridCol w:w="1618"/>
        <w:gridCol w:w="1413"/>
        <w:gridCol w:w="1618"/>
        <w:gridCol w:w="1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3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34"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2901" w:type="dxa"/>
            <w:gridSpan w:val="6"/>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 xml:space="preserve">    政府性基金预算财政拨款收入支出决算表</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1618" w:type="dxa"/>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部门：郴州职业技术学院</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0" w:type="auto"/>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1618"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年初结转和结余</w:t>
            </w:r>
          </w:p>
        </w:tc>
        <w:tc>
          <w:tcPr>
            <w:tcW w:w="1618"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本年收入</w:t>
            </w:r>
          </w:p>
        </w:tc>
        <w:tc>
          <w:tcPr>
            <w:tcW w:w="4854" w:type="dxa"/>
            <w:gridSpan w:val="3"/>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w:t>
            </w:r>
          </w:p>
        </w:tc>
        <w:tc>
          <w:tcPr>
            <w:tcW w:w="1618"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dxa"/>
            <w:gridSpan w:val="3"/>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小计</w:t>
            </w:r>
          </w:p>
        </w:tc>
        <w:tc>
          <w:tcPr>
            <w:tcW w:w="1618"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基本支出</w:t>
            </w:r>
          </w:p>
        </w:tc>
        <w:tc>
          <w:tcPr>
            <w:tcW w:w="1618" w:type="dxa"/>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项目支出</w:t>
            </w: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dxa"/>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02" w:type="dxa"/>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0" w:type="auto"/>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1618" w:type="dxa"/>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其他支出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22904</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bCs/>
                <w:i w:val="0"/>
                <w:iCs w:val="0"/>
                <w:color w:val="auto"/>
                <w:sz w:val="18"/>
                <w:szCs w:val="18"/>
                <w:u w:val="none"/>
              </w:rPr>
            </w:pPr>
            <w:r>
              <w:rPr>
                <w:rFonts w:hint="eastAsia" w:ascii="宋体" w:hAnsi="宋体" w:eastAsia="宋体" w:cs="宋体"/>
                <w:b/>
                <w:bCs/>
                <w:i w:val="0"/>
                <w:iCs w:val="0"/>
                <w:color w:val="auto"/>
                <w:kern w:val="0"/>
                <w:sz w:val="18"/>
                <w:szCs w:val="18"/>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2290402</w:t>
            </w:r>
          </w:p>
        </w:tc>
        <w:tc>
          <w:tcPr>
            <w:tcW w:w="0" w:type="auto"/>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3,405,775.27</w:t>
            </w:r>
          </w:p>
        </w:tc>
        <w:tc>
          <w:tcPr>
            <w:tcW w:w="0" w:type="auto"/>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10"/>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注：本表反映部门本年度政府性基金预算财政拨款收入、支出及结转和结余情况。</w:t>
            </w:r>
          </w:p>
        </w:tc>
      </w:tr>
    </w:tbl>
    <w:p>
      <w:pPr>
        <w:widowControl/>
        <w:ind w:left="93"/>
        <w:jc w:val="both"/>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7"/>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0"/>
        <w:gridCol w:w="1230"/>
        <w:gridCol w:w="1236"/>
        <w:gridCol w:w="7464"/>
        <w:gridCol w:w="862"/>
        <w:gridCol w:w="1420"/>
        <w:gridCol w:w="2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9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　</w:t>
            </w:r>
          </w:p>
        </w:tc>
        <w:tc>
          <w:tcPr>
            <w:tcW w:w="39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9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390"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c>
          <w:tcPr>
            <w:tcW w:w="276"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455"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92"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9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9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394"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390"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276"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455"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92" w:type="pct"/>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4" w:type="pct"/>
            <w:gridSpan w:val="3"/>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部门：郴州职业技术学院</w:t>
            </w:r>
          </w:p>
        </w:tc>
        <w:tc>
          <w:tcPr>
            <w:tcW w:w="2390"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276"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455"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　</w:t>
            </w:r>
          </w:p>
        </w:tc>
        <w:tc>
          <w:tcPr>
            <w:tcW w:w="692" w:type="pct"/>
            <w:tcBorders>
              <w:top w:val="nil"/>
              <w:left w:val="nil"/>
              <w:bottom w:val="single" w:color="808080" w:sz="4" w:space="0"/>
              <w:right w:val="nil"/>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75" w:type="pct"/>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w:t>
            </w:r>
          </w:p>
        </w:tc>
        <w:tc>
          <w:tcPr>
            <w:tcW w:w="1424" w:type="pct"/>
            <w:gridSpan w:val="3"/>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4" w:type="pct"/>
            <w:gridSpan w:val="3"/>
            <w:vMerge w:val="restart"/>
            <w:tcBorders>
              <w:top w:val="nil"/>
              <w:left w:val="single" w:color="000000" w:sz="4" w:space="0"/>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功能分类科目编码</w:t>
            </w:r>
          </w:p>
        </w:tc>
        <w:tc>
          <w:tcPr>
            <w:tcW w:w="2390" w:type="pct"/>
            <w:vMerge w:val="restar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科目名称</w:t>
            </w:r>
          </w:p>
        </w:tc>
        <w:tc>
          <w:tcPr>
            <w:tcW w:w="276"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455"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基本支出</w:t>
            </w:r>
          </w:p>
        </w:tc>
        <w:tc>
          <w:tcPr>
            <w:tcW w:w="692" w:type="pct"/>
            <w:vMerge w:val="restart"/>
            <w:tcBorders>
              <w:top w:val="nil"/>
              <w:left w:val="nil"/>
              <w:bottom w:val="single" w:color="000000" w:sz="4" w:space="0"/>
              <w:right w:val="single" w:color="000000" w:sz="4" w:space="0"/>
            </w:tcBorders>
            <w:shd w:val="clear" w:color="000000"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4" w:type="pct"/>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390" w:type="pct"/>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76"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455"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92"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4" w:type="pct"/>
            <w:gridSpan w:val="3"/>
            <w:vMerge w:val="continue"/>
            <w:tcBorders>
              <w:top w:val="nil"/>
              <w:left w:val="single" w:color="000000" w:sz="4" w:space="0"/>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390" w:type="pct"/>
            <w:vMerge w:val="continue"/>
            <w:tcBorders>
              <w:top w:val="nil"/>
              <w:left w:val="nil"/>
              <w:bottom w:val="single" w:color="000000" w:sz="4" w:space="0"/>
              <w:right w:val="single" w:color="000000" w:sz="4" w:space="0"/>
            </w:tcBorders>
            <w:shd w:val="clear" w:color="000000"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276"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455"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c>
          <w:tcPr>
            <w:tcW w:w="692" w:type="pct"/>
            <w:vMerge w:val="continue"/>
            <w:tcBorders>
              <w:top w:val="nil"/>
              <w:left w:val="nil"/>
              <w:bottom w:val="single" w:color="000000" w:sz="4" w:space="0"/>
              <w:right w:val="single" w:color="000000" w:sz="4" w:space="0"/>
            </w:tcBorders>
            <w:shd w:val="clear" w:color="000000"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75" w:type="pct"/>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栏次</w:t>
            </w:r>
          </w:p>
        </w:tc>
        <w:tc>
          <w:tcPr>
            <w:tcW w:w="276"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55"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692" w:type="pct"/>
            <w:tcBorders>
              <w:top w:val="nil"/>
              <w:left w:val="nil"/>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575" w:type="pct"/>
            <w:gridSpan w:val="4"/>
            <w:tcBorders>
              <w:top w:val="nil"/>
              <w:left w:val="single" w:color="000000" w:sz="4" w:space="0"/>
              <w:bottom w:val="single" w:color="000000" w:sz="4" w:space="0"/>
              <w:right w:val="single" w:color="000000" w:sz="4" w:space="0"/>
            </w:tcBorders>
            <w:shd w:val="clear" w:color="000000" w:fill="C0C0C0"/>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合计</w:t>
            </w:r>
          </w:p>
        </w:tc>
        <w:tc>
          <w:tcPr>
            <w:tcW w:w="276"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w:t>
            </w:r>
          </w:p>
        </w:tc>
        <w:tc>
          <w:tcPr>
            <w:tcW w:w="455"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w:t>
            </w:r>
          </w:p>
        </w:tc>
        <w:tc>
          <w:tcPr>
            <w:tcW w:w="692"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auto"/>
                <w:sz w:val="20"/>
                <w:szCs w:val="20"/>
                <w:u w:val="none"/>
              </w:rPr>
            </w:pPr>
            <w:r>
              <w:rPr>
                <w:rFonts w:hint="eastAsia" w:ascii="宋体" w:hAnsi="宋体" w:eastAsia="宋体" w:cs="宋体"/>
                <w:b/>
                <w:bCs/>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84" w:type="pct"/>
            <w:gridSpan w:val="3"/>
            <w:tcBorders>
              <w:top w:val="nil"/>
              <w:left w:val="single" w:color="000000" w:sz="4" w:space="0"/>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2390" w:type="pct"/>
            <w:tcBorders>
              <w:top w:val="nil"/>
              <w:left w:val="nil"/>
              <w:bottom w:val="single" w:color="000000" w:sz="4" w:space="0"/>
              <w:right w:val="single" w:color="000000" w:sz="4" w:space="0"/>
            </w:tcBorders>
            <w:shd w:val="clear" w:color="000000" w:fill="CC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276"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455"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c>
          <w:tcPr>
            <w:tcW w:w="692" w:type="pct"/>
            <w:tcBorders>
              <w:top w:val="nil"/>
              <w:left w:val="nil"/>
              <w:bottom w:val="single" w:color="000000" w:sz="4" w:space="0"/>
              <w:right w:val="single" w:color="000000" w:sz="4" w:space="0"/>
            </w:tcBorders>
            <w:shd w:val="clear" w:color="000000"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000" w:type="pct"/>
            <w:gridSpan w:val="7"/>
            <w:tcBorders>
              <w:top w:val="nil"/>
              <w:left w:val="nil"/>
              <w:bottom w:val="nil"/>
              <w:right w:val="nil"/>
            </w:tcBorders>
            <w:shd w:val="clear" w:color="000000"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注：本表反映部门本年度国有资本经营预算财政拨款支出情况。</w:t>
            </w:r>
          </w:p>
        </w:tc>
      </w:tr>
    </w:tbl>
    <w:p>
      <w:pPr>
        <w:widowControl/>
        <w:ind w:left="93"/>
        <w:jc w:val="both"/>
        <w:rPr>
          <w:rFonts w:ascii="Times New Roman" w:hAnsi="Times New Roman" w:eastAsia="方正小标宋_GBK" w:cs="Times New Roman"/>
          <w:color w:val="000000"/>
          <w:kern w:val="0"/>
          <w:sz w:val="36"/>
          <w:szCs w:val="21"/>
        </w:rPr>
      </w:pPr>
    </w:p>
    <w:p>
      <w:pPr>
        <w:widowControl/>
        <w:ind w:left="93"/>
        <w:jc w:val="both"/>
        <w:rPr>
          <w:rFonts w:ascii="Times New Roman" w:hAnsi="Times New Roman" w:eastAsia="方正小标宋_GBK" w:cs="Times New Roman"/>
          <w:color w:val="000000"/>
          <w:kern w:val="0"/>
          <w:sz w:val="36"/>
          <w:szCs w:val="21"/>
        </w:rPr>
      </w:pPr>
    </w:p>
    <w:p>
      <w:pPr>
        <w:widowControl/>
        <w:jc w:val="left"/>
        <w:rPr>
          <w:rFonts w:ascii="宋体" w:eastAsia="宋体" w:cs="宋体"/>
          <w:kern w:val="0"/>
          <w:sz w:val="24"/>
          <w:szCs w:val="24"/>
        </w:rPr>
      </w:pPr>
      <w:r>
        <w:rPr>
          <w:rFonts w:ascii="宋体" w:eastAsia="宋体" w:cs="宋体"/>
          <w:kern w:val="0"/>
          <w:sz w:val="24"/>
          <w:szCs w:val="24"/>
        </w:rPr>
        <w:br w:type="page"/>
      </w:r>
    </w:p>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hAnsi="黑体"/>
          <w:b/>
          <w:sz w:val="32"/>
          <w:szCs w:val="32"/>
        </w:rPr>
      </w:pPr>
      <w:r>
        <w:rPr>
          <w:rFonts w:hint="eastAsia" w:hAnsi="黑体"/>
          <w:b/>
          <w:sz w:val="32"/>
          <w:szCs w:val="32"/>
        </w:rPr>
        <w:t>一、收入支出决算总体情况说明</w:t>
      </w:r>
    </w:p>
    <w:p>
      <w:pPr>
        <w:pStyle w:val="11"/>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年度收、支总计</w:t>
      </w:r>
      <w:r>
        <w:rPr>
          <w:rFonts w:hint="eastAsia" w:ascii="宋体" w:hAnsi="宋体" w:eastAsia="宋体" w:cs="宋体"/>
          <w:sz w:val="28"/>
          <w:szCs w:val="28"/>
          <w:lang w:val="en-US" w:eastAsia="zh-CN"/>
        </w:rPr>
        <w:t>14999.12</w:t>
      </w:r>
      <w:r>
        <w:rPr>
          <w:rFonts w:hint="eastAsia" w:ascii="宋体" w:hAnsi="宋体" w:eastAsia="宋体" w:cs="宋体"/>
          <w:sz w:val="28"/>
          <w:szCs w:val="28"/>
        </w:rPr>
        <w:t>万元。与上年相比，</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964.97</w:t>
      </w:r>
      <w:r>
        <w:rPr>
          <w:rFonts w:hint="eastAsia" w:ascii="宋体" w:hAnsi="宋体" w:eastAsia="宋体" w:cs="宋体"/>
          <w:sz w:val="28"/>
          <w:szCs w:val="28"/>
        </w:rPr>
        <w:t>万元，</w:t>
      </w:r>
      <w:r>
        <w:rPr>
          <w:rFonts w:hint="eastAsia" w:ascii="宋体" w:hAnsi="宋体" w:eastAsia="宋体" w:cs="宋体"/>
          <w:sz w:val="28"/>
          <w:szCs w:val="28"/>
          <w:lang w:eastAsia="zh-CN"/>
        </w:rPr>
        <w:t>增加</w:t>
      </w:r>
      <w:r>
        <w:rPr>
          <w:rFonts w:hint="eastAsia" w:ascii="宋体" w:hAnsi="宋体" w:eastAsia="宋体" w:cs="宋体"/>
          <w:sz w:val="28"/>
          <w:szCs w:val="28"/>
          <w:lang w:val="en-US" w:eastAsia="zh-CN"/>
        </w:rPr>
        <w:t>6.88</w:t>
      </w:r>
      <w:r>
        <w:rPr>
          <w:rFonts w:hint="eastAsia" w:ascii="宋体" w:hAnsi="宋体" w:eastAsia="宋体" w:cs="宋体"/>
          <w:sz w:val="28"/>
          <w:szCs w:val="28"/>
        </w:rPr>
        <w:t>%，</w:t>
      </w:r>
      <w:r>
        <w:rPr>
          <w:rFonts w:hint="eastAsia" w:ascii="宋体" w:hAnsi="宋体" w:eastAsia="宋体" w:cs="宋体"/>
          <w:sz w:val="28"/>
          <w:szCs w:val="28"/>
          <w:lang w:eastAsia="zh-CN"/>
        </w:rPr>
        <w:t>增加</w:t>
      </w:r>
      <w:r>
        <w:rPr>
          <w:rFonts w:hint="eastAsia" w:ascii="宋体" w:hAnsi="宋体" w:eastAsia="宋体" w:cs="宋体"/>
          <w:kern w:val="0"/>
          <w:sz w:val="28"/>
          <w:szCs w:val="28"/>
        </w:rPr>
        <w:t>的主要原因：</w:t>
      </w:r>
      <w:r>
        <w:rPr>
          <w:rFonts w:hint="eastAsia" w:ascii="宋体" w:hAnsi="宋体" w:eastAsia="宋体" w:cs="宋体"/>
          <w:kern w:val="0"/>
          <w:sz w:val="28"/>
          <w:szCs w:val="28"/>
          <w:lang w:eastAsia="zh-CN"/>
        </w:rPr>
        <w:t>一是因为人员经费的增加，政府绩效的发放标准提高，二是公用经费的增加，学校新校区建设期间欠竹山等三家公司的工程款官司败诉，赔付本息共计</w:t>
      </w:r>
      <w:r>
        <w:rPr>
          <w:rFonts w:hint="eastAsia" w:ascii="宋体" w:hAnsi="宋体" w:eastAsia="宋体" w:cs="宋体"/>
          <w:kern w:val="0"/>
          <w:sz w:val="28"/>
          <w:szCs w:val="28"/>
          <w:lang w:val="en-US" w:eastAsia="zh-CN"/>
        </w:rPr>
        <w:t>795.23万元。</w:t>
      </w:r>
    </w:p>
    <w:p>
      <w:pPr>
        <w:pStyle w:val="11"/>
        <w:rPr>
          <w:rFonts w:hAnsi="黑体"/>
          <w:b/>
          <w:sz w:val="32"/>
          <w:szCs w:val="32"/>
        </w:rPr>
      </w:pPr>
      <w:r>
        <w:rPr>
          <w:rFonts w:hint="eastAsia" w:hAnsi="黑体"/>
          <w:b/>
          <w:sz w:val="32"/>
          <w:szCs w:val="32"/>
        </w:rPr>
        <w:t>二、收入决算情况说明</w:t>
      </w:r>
    </w:p>
    <w:p>
      <w:pPr>
        <w:pStyle w:val="11"/>
        <w:ind w:firstLine="560" w:firstLineChars="200"/>
        <w:rPr>
          <w:rFonts w:ascii="宋体" w:hAnsi="宋体" w:eastAsia="宋体"/>
          <w:sz w:val="28"/>
          <w:szCs w:val="28"/>
        </w:rPr>
      </w:pPr>
      <w:r>
        <w:rPr>
          <w:rFonts w:hint="eastAsia" w:ascii="宋体" w:hAnsi="宋体" w:eastAsia="宋体"/>
          <w:sz w:val="28"/>
          <w:szCs w:val="28"/>
        </w:rPr>
        <w:t>本年收入合计</w:t>
      </w:r>
      <w:r>
        <w:rPr>
          <w:rFonts w:hint="eastAsia" w:ascii="宋体" w:hAnsi="宋体" w:eastAsia="宋体"/>
          <w:sz w:val="28"/>
          <w:szCs w:val="28"/>
          <w:lang w:val="en-US" w:eastAsia="zh-CN"/>
        </w:rPr>
        <w:t>14072.04</w:t>
      </w:r>
      <w:r>
        <w:rPr>
          <w:rFonts w:hint="eastAsia" w:ascii="宋体" w:hAnsi="宋体" w:eastAsia="宋体"/>
          <w:sz w:val="28"/>
          <w:szCs w:val="28"/>
        </w:rPr>
        <w:t>万元，其中：财政拨款收入</w:t>
      </w:r>
      <w:r>
        <w:rPr>
          <w:rFonts w:hint="eastAsia" w:ascii="宋体" w:hAnsi="宋体" w:eastAsia="宋体"/>
          <w:sz w:val="28"/>
          <w:szCs w:val="28"/>
          <w:lang w:val="en-US" w:eastAsia="zh-CN"/>
        </w:rPr>
        <w:t>9608.64</w:t>
      </w:r>
      <w:r>
        <w:rPr>
          <w:rFonts w:hint="eastAsia" w:ascii="宋体" w:hAnsi="宋体" w:eastAsia="宋体"/>
          <w:sz w:val="28"/>
          <w:szCs w:val="28"/>
        </w:rPr>
        <w:t>万元，占</w:t>
      </w:r>
      <w:r>
        <w:rPr>
          <w:rFonts w:hint="eastAsia" w:ascii="宋体" w:hAnsi="宋体" w:eastAsia="宋体"/>
          <w:sz w:val="28"/>
          <w:szCs w:val="28"/>
          <w:lang w:val="en-US" w:eastAsia="zh-CN"/>
        </w:rPr>
        <w:t>68.28</w:t>
      </w:r>
      <w:r>
        <w:rPr>
          <w:rFonts w:hint="eastAsia" w:ascii="宋体" w:hAnsi="宋体" w:eastAsia="宋体"/>
          <w:sz w:val="28"/>
          <w:szCs w:val="28"/>
        </w:rPr>
        <w:t>%；上级补助收入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%；事业收入</w:t>
      </w:r>
      <w:r>
        <w:rPr>
          <w:rFonts w:hint="eastAsia" w:ascii="宋体" w:hAnsi="宋体" w:eastAsia="宋体"/>
          <w:sz w:val="28"/>
          <w:szCs w:val="28"/>
          <w:lang w:val="en-US" w:eastAsia="zh-CN"/>
        </w:rPr>
        <w:t>3500</w:t>
      </w:r>
      <w:r>
        <w:rPr>
          <w:rFonts w:hint="eastAsia" w:ascii="宋体" w:hAnsi="宋体" w:eastAsia="宋体"/>
          <w:sz w:val="28"/>
          <w:szCs w:val="28"/>
        </w:rPr>
        <w:t>万元，占</w:t>
      </w:r>
      <w:r>
        <w:rPr>
          <w:rFonts w:hint="eastAsia" w:ascii="宋体" w:hAnsi="宋体" w:eastAsia="宋体"/>
          <w:sz w:val="28"/>
          <w:szCs w:val="28"/>
          <w:lang w:val="en-US" w:eastAsia="zh-CN"/>
        </w:rPr>
        <w:t>24.87</w:t>
      </w:r>
      <w:r>
        <w:rPr>
          <w:rFonts w:hint="eastAsia" w:ascii="宋体" w:hAnsi="宋体" w:eastAsia="宋体"/>
          <w:sz w:val="28"/>
          <w:szCs w:val="28"/>
        </w:rPr>
        <w:t>%；经营收入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%；附属单位上缴收入</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%；其他收入</w:t>
      </w:r>
      <w:r>
        <w:rPr>
          <w:rFonts w:hint="eastAsia" w:ascii="宋体" w:hAnsi="宋体" w:eastAsia="宋体"/>
          <w:sz w:val="28"/>
          <w:szCs w:val="28"/>
          <w:lang w:val="en-US" w:eastAsia="zh-CN"/>
        </w:rPr>
        <w:t>963.4</w:t>
      </w:r>
      <w:r>
        <w:rPr>
          <w:rFonts w:hint="eastAsia" w:ascii="宋体" w:hAnsi="宋体" w:eastAsia="宋体"/>
          <w:sz w:val="28"/>
          <w:szCs w:val="28"/>
        </w:rPr>
        <w:t>万元，</w:t>
      </w:r>
      <w:r>
        <w:rPr>
          <w:rFonts w:hint="eastAsia" w:ascii="宋体" w:hAnsi="宋体" w:eastAsia="宋体"/>
          <w:sz w:val="28"/>
          <w:szCs w:val="28"/>
          <w:lang w:eastAsia="zh-CN"/>
        </w:rPr>
        <w:t>占</w:t>
      </w:r>
      <w:r>
        <w:rPr>
          <w:rFonts w:hint="eastAsia" w:ascii="宋体" w:hAnsi="宋体" w:eastAsia="宋体"/>
          <w:sz w:val="28"/>
          <w:szCs w:val="28"/>
          <w:lang w:val="en-US" w:eastAsia="zh-CN"/>
        </w:rPr>
        <w:t>6.85</w:t>
      </w:r>
      <w:r>
        <w:rPr>
          <w:rFonts w:hint="eastAsia" w:ascii="宋体" w:hAnsi="宋体" w:eastAsia="宋体"/>
          <w:sz w:val="28"/>
          <w:szCs w:val="28"/>
        </w:rPr>
        <w:t>%。</w:t>
      </w:r>
    </w:p>
    <w:p>
      <w:pPr>
        <w:pStyle w:val="11"/>
        <w:rPr>
          <w:rFonts w:hAnsi="黑体"/>
          <w:b/>
          <w:sz w:val="32"/>
          <w:szCs w:val="32"/>
        </w:rPr>
      </w:pPr>
      <w:r>
        <w:rPr>
          <w:rFonts w:hint="eastAsia" w:hAnsi="黑体"/>
          <w:b/>
          <w:sz w:val="32"/>
          <w:szCs w:val="32"/>
        </w:rPr>
        <w:t>三、支出决算情况说明</w:t>
      </w:r>
    </w:p>
    <w:p>
      <w:pPr>
        <w:pStyle w:val="11"/>
        <w:ind w:firstLine="560" w:firstLineChars="200"/>
        <w:rPr>
          <w:rFonts w:ascii="宋体" w:hAnsi="宋体" w:eastAsia="宋体"/>
          <w:sz w:val="28"/>
          <w:szCs w:val="28"/>
        </w:rPr>
      </w:pPr>
      <w:r>
        <w:rPr>
          <w:rFonts w:hint="eastAsia" w:ascii="宋体" w:hAnsi="宋体" w:eastAsia="宋体"/>
          <w:sz w:val="28"/>
          <w:szCs w:val="28"/>
        </w:rPr>
        <w:t>本年支出合计</w:t>
      </w:r>
      <w:r>
        <w:rPr>
          <w:rFonts w:hint="eastAsia" w:ascii="宋体" w:hAnsi="宋体" w:eastAsia="宋体"/>
          <w:sz w:val="28"/>
          <w:szCs w:val="28"/>
          <w:lang w:val="en-US" w:eastAsia="zh-CN"/>
        </w:rPr>
        <w:t>14489.44</w:t>
      </w:r>
      <w:r>
        <w:rPr>
          <w:rFonts w:hint="eastAsia" w:ascii="宋体" w:hAnsi="宋体" w:eastAsia="宋体"/>
          <w:sz w:val="28"/>
          <w:szCs w:val="28"/>
        </w:rPr>
        <w:t>万元，其中：基本支出</w:t>
      </w:r>
      <w:r>
        <w:rPr>
          <w:rFonts w:hint="eastAsia" w:ascii="宋体" w:hAnsi="宋体" w:eastAsia="宋体"/>
          <w:sz w:val="28"/>
          <w:szCs w:val="28"/>
          <w:lang w:val="en-US" w:eastAsia="zh-CN"/>
        </w:rPr>
        <w:t>13252.03</w:t>
      </w:r>
      <w:r>
        <w:rPr>
          <w:rFonts w:hint="eastAsia" w:ascii="宋体" w:hAnsi="宋体" w:eastAsia="宋体"/>
          <w:sz w:val="28"/>
          <w:szCs w:val="28"/>
        </w:rPr>
        <w:t>万元，占</w:t>
      </w:r>
      <w:r>
        <w:rPr>
          <w:rFonts w:hint="eastAsia" w:ascii="宋体" w:hAnsi="宋体" w:eastAsia="宋体"/>
          <w:sz w:val="28"/>
          <w:szCs w:val="28"/>
          <w:lang w:val="en-US" w:eastAsia="zh-CN"/>
        </w:rPr>
        <w:t>91.46</w:t>
      </w:r>
      <w:r>
        <w:rPr>
          <w:rFonts w:hint="eastAsia" w:ascii="宋体" w:hAnsi="宋体" w:eastAsia="宋体"/>
          <w:sz w:val="28"/>
          <w:szCs w:val="28"/>
        </w:rPr>
        <w:t>%；项目支出</w:t>
      </w:r>
      <w:r>
        <w:rPr>
          <w:rFonts w:hint="eastAsia" w:ascii="宋体" w:hAnsi="宋体" w:eastAsia="宋体"/>
          <w:sz w:val="28"/>
          <w:szCs w:val="28"/>
          <w:lang w:val="en-US" w:eastAsia="zh-CN"/>
        </w:rPr>
        <w:t>1237.41</w:t>
      </w:r>
      <w:r>
        <w:rPr>
          <w:rFonts w:hint="eastAsia" w:ascii="宋体" w:hAnsi="宋体" w:eastAsia="宋体"/>
          <w:sz w:val="28"/>
          <w:szCs w:val="28"/>
        </w:rPr>
        <w:t>万元，占</w:t>
      </w:r>
      <w:r>
        <w:rPr>
          <w:rFonts w:hint="eastAsia" w:ascii="宋体" w:hAnsi="宋体" w:eastAsia="宋体"/>
          <w:sz w:val="28"/>
          <w:szCs w:val="28"/>
          <w:lang w:val="en-US" w:eastAsia="zh-CN"/>
        </w:rPr>
        <w:t>8.54</w:t>
      </w:r>
      <w:r>
        <w:rPr>
          <w:rFonts w:hint="eastAsia" w:ascii="宋体" w:hAnsi="宋体" w:eastAsia="宋体"/>
          <w:sz w:val="28"/>
          <w:szCs w:val="28"/>
        </w:rPr>
        <w:t>%；上缴上级支出</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%；经营支出</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%；对附属单位补助支出</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宋体" w:hAnsi="宋体" w:eastAsia="宋体"/>
          <w:sz w:val="28"/>
          <w:szCs w:val="28"/>
          <w:lang w:eastAsia="zh-CN"/>
        </w:rPr>
      </w:pP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年度财政拨款收、支总计</w:t>
      </w:r>
      <w:r>
        <w:rPr>
          <w:rFonts w:hint="eastAsia" w:ascii="宋体" w:hAnsi="宋体" w:eastAsia="宋体"/>
          <w:sz w:val="28"/>
          <w:szCs w:val="28"/>
          <w:lang w:val="en-US" w:eastAsia="zh-CN"/>
        </w:rPr>
        <w:t>9268.07</w:t>
      </w:r>
      <w:r>
        <w:rPr>
          <w:rFonts w:hint="eastAsia" w:ascii="宋体" w:hAnsi="宋体" w:eastAsia="宋体"/>
          <w:sz w:val="28"/>
          <w:szCs w:val="28"/>
        </w:rPr>
        <w:t>万元，与上年相比，减少</w:t>
      </w:r>
      <w:r>
        <w:rPr>
          <w:rFonts w:hint="eastAsia" w:ascii="宋体" w:hAnsi="宋体" w:eastAsia="宋体"/>
          <w:sz w:val="28"/>
          <w:szCs w:val="28"/>
          <w:lang w:val="en-US" w:eastAsia="zh-CN"/>
        </w:rPr>
        <w:t>1793.34</w:t>
      </w:r>
      <w:r>
        <w:rPr>
          <w:rFonts w:hint="eastAsia" w:ascii="宋体" w:hAnsi="宋体" w:eastAsia="宋体"/>
          <w:sz w:val="28"/>
          <w:szCs w:val="28"/>
        </w:rPr>
        <w:t>万元,减少</w:t>
      </w:r>
      <w:r>
        <w:rPr>
          <w:rFonts w:hint="eastAsia" w:ascii="宋体" w:hAnsi="宋体" w:eastAsia="宋体"/>
          <w:sz w:val="28"/>
          <w:szCs w:val="28"/>
          <w:lang w:val="en-US" w:eastAsia="zh-CN"/>
        </w:rPr>
        <w:t>16.21</w:t>
      </w:r>
      <w:r>
        <w:rPr>
          <w:rFonts w:hint="eastAsia" w:ascii="宋体" w:hAnsi="宋体" w:eastAsia="宋体"/>
          <w:sz w:val="28"/>
          <w:szCs w:val="28"/>
        </w:rPr>
        <w:t>%，主要是因为</w:t>
      </w:r>
      <w:r>
        <w:rPr>
          <w:rFonts w:hint="eastAsia" w:ascii="宋体" w:hAnsi="宋体" w:eastAsia="宋体"/>
          <w:sz w:val="28"/>
          <w:szCs w:val="28"/>
          <w:lang w:eastAsia="zh-CN"/>
        </w:rPr>
        <w:t>财政拨款资本性支出减少。</w:t>
      </w:r>
    </w:p>
    <w:p>
      <w:pPr>
        <w:pStyle w:val="11"/>
        <w:rPr>
          <w:rFonts w:hAnsi="黑体"/>
          <w:b/>
          <w:sz w:val="32"/>
          <w:szCs w:val="32"/>
        </w:rPr>
      </w:pPr>
      <w:r>
        <w:rPr>
          <w:rFonts w:hint="eastAsia" w:hAnsi="黑体"/>
          <w:b/>
          <w:sz w:val="32"/>
          <w:szCs w:val="32"/>
        </w:rPr>
        <w:t>五、一般公共预算财政拨款支出决算情况说明</w:t>
      </w:r>
    </w:p>
    <w:p>
      <w:pPr>
        <w:pStyle w:val="11"/>
        <w:rPr>
          <w:rFonts w:ascii="宋体" w:hAnsi="宋体" w:eastAsia="宋体"/>
          <w:b/>
          <w:sz w:val="32"/>
          <w:szCs w:val="32"/>
        </w:rPr>
      </w:pPr>
      <w:r>
        <w:rPr>
          <w:rFonts w:hint="eastAsia" w:ascii="宋体" w:hAnsi="宋体" w:eastAsia="宋体"/>
          <w:b/>
          <w:sz w:val="32"/>
          <w:szCs w:val="32"/>
        </w:rPr>
        <w:t>（一）财政拨款支出决算总体情况</w:t>
      </w:r>
    </w:p>
    <w:p>
      <w:pPr>
        <w:pStyle w:val="11"/>
        <w:ind w:firstLine="700" w:firstLineChars="250"/>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年度财政拨款支出</w:t>
      </w:r>
      <w:r>
        <w:rPr>
          <w:rFonts w:hint="eastAsia" w:ascii="宋体" w:hAnsi="宋体" w:eastAsia="宋体"/>
          <w:sz w:val="28"/>
          <w:szCs w:val="28"/>
          <w:lang w:val="en-US" w:eastAsia="zh-CN"/>
        </w:rPr>
        <w:t>10225.06</w:t>
      </w:r>
      <w:r>
        <w:rPr>
          <w:rFonts w:hint="eastAsia" w:ascii="宋体" w:hAnsi="宋体" w:eastAsia="宋体"/>
          <w:sz w:val="28"/>
          <w:szCs w:val="28"/>
        </w:rPr>
        <w:t>万元，占本年支出合计的</w:t>
      </w:r>
      <w:r>
        <w:rPr>
          <w:rFonts w:hint="eastAsia" w:ascii="宋体" w:hAnsi="宋体" w:eastAsia="宋体"/>
          <w:sz w:val="28"/>
          <w:szCs w:val="28"/>
          <w:lang w:val="en-US" w:eastAsia="zh-CN"/>
        </w:rPr>
        <w:t>70.56</w:t>
      </w:r>
      <w:r>
        <w:rPr>
          <w:rFonts w:hint="eastAsia" w:ascii="宋体" w:hAnsi="宋体" w:eastAsia="宋体"/>
          <w:sz w:val="28"/>
          <w:szCs w:val="28"/>
        </w:rPr>
        <w:t>%，与上年相比，财政拨款支出减少</w:t>
      </w:r>
      <w:r>
        <w:rPr>
          <w:rFonts w:hint="eastAsia" w:ascii="宋体" w:hAnsi="宋体" w:eastAsia="宋体"/>
          <w:sz w:val="28"/>
          <w:szCs w:val="28"/>
          <w:lang w:val="en-US" w:eastAsia="zh-CN"/>
        </w:rPr>
        <w:t>836.35</w:t>
      </w:r>
      <w:r>
        <w:rPr>
          <w:rFonts w:hint="eastAsia" w:ascii="宋体" w:hAnsi="宋体" w:eastAsia="宋体"/>
          <w:sz w:val="28"/>
          <w:szCs w:val="28"/>
        </w:rPr>
        <w:t>万元，减少</w:t>
      </w:r>
      <w:r>
        <w:rPr>
          <w:rFonts w:hint="eastAsia" w:ascii="宋体" w:hAnsi="宋体" w:eastAsia="宋体"/>
          <w:sz w:val="28"/>
          <w:szCs w:val="28"/>
          <w:lang w:val="en-US" w:eastAsia="zh-CN"/>
        </w:rPr>
        <w:t>8.18</w:t>
      </w:r>
      <w:r>
        <w:rPr>
          <w:rFonts w:hint="eastAsia" w:ascii="宋体" w:hAnsi="宋体" w:eastAsia="宋体"/>
          <w:sz w:val="28"/>
          <w:szCs w:val="28"/>
        </w:rPr>
        <w:t>%，主要是因为</w:t>
      </w:r>
      <w:r>
        <w:rPr>
          <w:rFonts w:hint="eastAsia" w:ascii="宋体" w:hAnsi="宋体" w:eastAsia="宋体"/>
          <w:sz w:val="28"/>
          <w:szCs w:val="28"/>
          <w:lang w:eastAsia="zh-CN"/>
        </w:rPr>
        <w:t>资本性支出减少。</w:t>
      </w:r>
    </w:p>
    <w:p>
      <w:pPr>
        <w:pStyle w:val="11"/>
        <w:rPr>
          <w:rFonts w:ascii="宋体" w:hAnsi="宋体" w:eastAsia="宋体"/>
          <w:b/>
          <w:sz w:val="32"/>
          <w:szCs w:val="32"/>
        </w:rPr>
      </w:pPr>
      <w:r>
        <w:rPr>
          <w:rFonts w:hint="eastAsia" w:ascii="宋体" w:hAnsi="宋体" w:eastAsia="宋体"/>
          <w:b/>
          <w:sz w:val="32"/>
          <w:szCs w:val="32"/>
        </w:rPr>
        <w:t>（二）财政拨款支出决算结构情况</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sz w:val="32"/>
          <w:szCs w:val="32"/>
        </w:rPr>
      </w:pP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年度财政拨款支出</w:t>
      </w:r>
      <w:r>
        <w:rPr>
          <w:rFonts w:hint="eastAsia" w:ascii="宋体" w:hAnsi="宋体" w:eastAsia="宋体"/>
          <w:sz w:val="28"/>
          <w:szCs w:val="28"/>
          <w:lang w:val="en-US" w:eastAsia="zh-CN"/>
        </w:rPr>
        <w:t>10225.06</w:t>
      </w:r>
      <w:r>
        <w:rPr>
          <w:rFonts w:hint="eastAsia" w:ascii="宋体" w:hAnsi="宋体" w:eastAsia="宋体"/>
          <w:sz w:val="28"/>
          <w:szCs w:val="28"/>
        </w:rPr>
        <w:t>万元，主要用于以下方面：</w:t>
      </w:r>
      <w:r>
        <w:rPr>
          <w:rFonts w:hint="eastAsia" w:ascii="宋体" w:hAnsi="宋体" w:eastAsia="宋体"/>
          <w:sz w:val="28"/>
          <w:szCs w:val="28"/>
          <w:lang w:eastAsia="zh-CN"/>
        </w:rPr>
        <w:t>国防支出</w:t>
      </w:r>
      <w:r>
        <w:rPr>
          <w:rFonts w:hint="eastAsia" w:ascii="宋体" w:hAnsi="宋体" w:eastAsia="宋体"/>
          <w:sz w:val="28"/>
          <w:szCs w:val="28"/>
          <w:lang w:val="en-US" w:eastAsia="zh-CN"/>
        </w:rPr>
        <w:t>14.62万元，占比0.14</w:t>
      </w:r>
      <w:r>
        <w:rPr>
          <w:rFonts w:hint="eastAsia" w:ascii="宋体" w:hAnsi="宋体" w:eastAsia="宋体"/>
          <w:sz w:val="28"/>
          <w:szCs w:val="28"/>
        </w:rPr>
        <w:t>%；教育（类）支出</w:t>
      </w:r>
      <w:r>
        <w:rPr>
          <w:rFonts w:hint="eastAsia" w:ascii="宋体" w:hAnsi="宋体" w:eastAsia="宋体"/>
          <w:sz w:val="28"/>
          <w:szCs w:val="28"/>
          <w:lang w:val="en-US" w:eastAsia="zh-CN"/>
        </w:rPr>
        <w:t>8431.79</w:t>
      </w:r>
      <w:r>
        <w:rPr>
          <w:rFonts w:hint="eastAsia" w:ascii="宋体" w:hAnsi="宋体" w:eastAsia="宋体"/>
          <w:sz w:val="28"/>
          <w:szCs w:val="28"/>
        </w:rPr>
        <w:t>万元，占</w:t>
      </w:r>
      <w:r>
        <w:rPr>
          <w:rFonts w:hint="eastAsia" w:ascii="宋体" w:hAnsi="宋体" w:eastAsia="宋体"/>
          <w:sz w:val="28"/>
          <w:szCs w:val="28"/>
          <w:lang w:val="en-US" w:eastAsia="zh-CN"/>
        </w:rPr>
        <w:t>82.46</w:t>
      </w:r>
      <w:r>
        <w:rPr>
          <w:rFonts w:hint="eastAsia" w:ascii="宋体" w:hAnsi="宋体" w:eastAsia="宋体"/>
          <w:sz w:val="28"/>
          <w:szCs w:val="28"/>
        </w:rPr>
        <w:t>%;</w:t>
      </w:r>
      <w:r>
        <w:rPr>
          <w:rFonts w:hint="eastAsia" w:ascii="宋体" w:hAnsi="宋体" w:eastAsia="宋体"/>
          <w:sz w:val="28"/>
          <w:szCs w:val="28"/>
          <w:lang w:eastAsia="zh-CN"/>
        </w:rPr>
        <w:t>科学技术</w:t>
      </w:r>
      <w:r>
        <w:rPr>
          <w:rFonts w:hint="eastAsia" w:ascii="宋体" w:hAnsi="宋体" w:eastAsia="宋体"/>
          <w:sz w:val="28"/>
          <w:szCs w:val="28"/>
        </w:rPr>
        <w:t>（类）</w:t>
      </w:r>
      <w:r>
        <w:rPr>
          <w:rFonts w:hint="eastAsia" w:ascii="宋体" w:hAnsi="宋体" w:eastAsia="宋体"/>
          <w:sz w:val="28"/>
          <w:szCs w:val="28"/>
          <w:lang w:eastAsia="zh-CN"/>
        </w:rPr>
        <w:t>支出</w:t>
      </w:r>
      <w:r>
        <w:rPr>
          <w:rFonts w:hint="eastAsia" w:ascii="宋体" w:hAnsi="宋体" w:eastAsia="宋体"/>
          <w:sz w:val="28"/>
          <w:szCs w:val="28"/>
          <w:lang w:val="en-US" w:eastAsia="zh-CN"/>
        </w:rPr>
        <w:t>12.67万元，占0.13%；社会保障和就业</w:t>
      </w:r>
      <w:r>
        <w:rPr>
          <w:rFonts w:hint="eastAsia" w:ascii="宋体" w:hAnsi="宋体" w:eastAsia="宋体"/>
          <w:sz w:val="28"/>
          <w:szCs w:val="28"/>
        </w:rPr>
        <w:t>（类）</w:t>
      </w:r>
      <w:r>
        <w:rPr>
          <w:rFonts w:hint="eastAsia" w:ascii="宋体" w:hAnsi="宋体" w:eastAsia="宋体"/>
          <w:sz w:val="28"/>
          <w:szCs w:val="28"/>
          <w:lang w:val="en-US" w:eastAsia="zh-CN"/>
        </w:rPr>
        <w:t>支出860.4万元，8.41%；卫生健康支出</w:t>
      </w:r>
      <w:r>
        <w:rPr>
          <w:rFonts w:hint="eastAsia" w:ascii="宋体" w:hAnsi="宋体" w:eastAsia="宋体"/>
          <w:sz w:val="28"/>
          <w:szCs w:val="28"/>
        </w:rPr>
        <w:t>（类）</w:t>
      </w:r>
      <w:r>
        <w:rPr>
          <w:rFonts w:hint="eastAsia" w:ascii="宋体" w:hAnsi="宋体" w:eastAsia="宋体"/>
          <w:sz w:val="28"/>
          <w:szCs w:val="28"/>
          <w:lang w:val="en-US" w:eastAsia="zh-CN"/>
        </w:rPr>
        <w:t>234.27万元，占2.29%；住房保障</w:t>
      </w:r>
      <w:r>
        <w:rPr>
          <w:rFonts w:hint="eastAsia" w:ascii="宋体" w:hAnsi="宋体" w:eastAsia="宋体"/>
          <w:sz w:val="28"/>
          <w:szCs w:val="28"/>
        </w:rPr>
        <w:t>（类）</w:t>
      </w:r>
      <w:r>
        <w:rPr>
          <w:rFonts w:hint="eastAsia" w:ascii="宋体" w:hAnsi="宋体" w:eastAsia="宋体"/>
          <w:sz w:val="28"/>
          <w:szCs w:val="28"/>
          <w:lang w:val="en-US" w:eastAsia="zh-CN"/>
        </w:rPr>
        <w:t>支出330.73万元，占3.24%；其他</w:t>
      </w:r>
      <w:r>
        <w:rPr>
          <w:rFonts w:hint="eastAsia" w:ascii="宋体" w:hAnsi="宋体" w:eastAsia="宋体"/>
          <w:sz w:val="28"/>
          <w:szCs w:val="28"/>
        </w:rPr>
        <w:t>（类）</w:t>
      </w:r>
      <w:r>
        <w:rPr>
          <w:rFonts w:hint="eastAsia" w:ascii="宋体" w:hAnsi="宋体" w:eastAsia="宋体"/>
          <w:sz w:val="28"/>
          <w:szCs w:val="28"/>
          <w:lang w:val="en-US" w:eastAsia="zh-CN"/>
        </w:rPr>
        <w:t>支出340.58万元，占3.33%。</w:t>
      </w:r>
    </w:p>
    <w:p>
      <w:pPr>
        <w:pStyle w:val="11"/>
        <w:keepNext w:val="0"/>
        <w:keepLines w:val="0"/>
        <w:pageBreakBefore w:val="0"/>
        <w:widowControl w:val="0"/>
        <w:kinsoku/>
        <w:wordWrap/>
        <w:overflowPunct/>
        <w:topLinePunct w:val="0"/>
        <w:autoSpaceDE w:val="0"/>
        <w:autoSpaceDN w:val="0"/>
        <w:bidi w:val="0"/>
        <w:adjustRightInd w:val="0"/>
        <w:snapToGrid/>
        <w:textAlignment w:val="auto"/>
        <w:rPr>
          <w:rFonts w:ascii="宋体" w:hAnsi="宋体" w:eastAsia="宋体"/>
          <w:b/>
          <w:sz w:val="32"/>
          <w:szCs w:val="32"/>
        </w:rPr>
      </w:pPr>
      <w:r>
        <w:rPr>
          <w:rFonts w:hint="eastAsia" w:ascii="宋体" w:hAnsi="宋体" w:eastAsia="宋体"/>
          <w:b/>
          <w:sz w:val="32"/>
          <w:szCs w:val="32"/>
        </w:rPr>
        <w:t>（三）财政拨款支出决算具体情况</w:t>
      </w:r>
    </w:p>
    <w:p>
      <w:pPr>
        <w:pStyle w:val="11"/>
        <w:ind w:firstLine="700" w:firstLineChars="25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年度财政拨款支出年初预算数为</w:t>
      </w:r>
      <w:r>
        <w:rPr>
          <w:rFonts w:hint="eastAsia" w:ascii="宋体" w:hAnsi="宋体" w:eastAsia="宋体" w:cs="宋体"/>
          <w:sz w:val="28"/>
          <w:szCs w:val="28"/>
          <w:lang w:val="en-US" w:eastAsia="zh-CN"/>
        </w:rPr>
        <w:t>6278.76</w:t>
      </w:r>
      <w:r>
        <w:rPr>
          <w:rFonts w:hint="eastAsia" w:ascii="宋体" w:hAnsi="宋体" w:eastAsia="宋体" w:cs="宋体"/>
          <w:sz w:val="28"/>
          <w:szCs w:val="28"/>
        </w:rPr>
        <w:t>万元，支出决算数为</w:t>
      </w:r>
      <w:r>
        <w:rPr>
          <w:rFonts w:hint="eastAsia" w:ascii="宋体" w:hAnsi="宋体" w:eastAsia="宋体" w:cs="宋体"/>
          <w:sz w:val="28"/>
          <w:szCs w:val="28"/>
          <w:lang w:val="en-US" w:eastAsia="zh-CN"/>
        </w:rPr>
        <w:t>10225.06</w:t>
      </w:r>
      <w:r>
        <w:rPr>
          <w:rFonts w:hint="eastAsia" w:ascii="宋体" w:hAnsi="宋体" w:eastAsia="宋体" w:cs="宋体"/>
          <w:sz w:val="28"/>
          <w:szCs w:val="28"/>
        </w:rPr>
        <w:t>万元，完成年初预算的</w:t>
      </w:r>
      <w:r>
        <w:rPr>
          <w:rFonts w:hint="eastAsia" w:ascii="宋体" w:hAnsi="宋体" w:eastAsia="宋体" w:cs="宋体"/>
          <w:sz w:val="28"/>
          <w:szCs w:val="28"/>
          <w:lang w:val="en-US" w:eastAsia="zh-CN"/>
        </w:rPr>
        <w:t>162.29</w:t>
      </w:r>
      <w:r>
        <w:rPr>
          <w:rFonts w:hint="eastAsia" w:ascii="宋体" w:hAnsi="宋体" w:eastAsia="宋体" w:cs="宋体"/>
          <w:sz w:val="28"/>
          <w:szCs w:val="28"/>
        </w:rPr>
        <w:t>%，其中：</w:t>
      </w:r>
    </w:p>
    <w:p>
      <w:pPr>
        <w:pStyle w:val="11"/>
        <w:ind w:firstLine="700" w:firstLineChars="250"/>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eastAsia="zh-CN"/>
        </w:rPr>
        <w:t>国防支出（</w:t>
      </w:r>
      <w:r>
        <w:rPr>
          <w:rFonts w:hint="eastAsia" w:ascii="宋体" w:hAnsi="宋体" w:eastAsia="宋体" w:cs="宋体"/>
          <w:sz w:val="28"/>
          <w:szCs w:val="28"/>
        </w:rPr>
        <w:t>类</w:t>
      </w:r>
      <w:r>
        <w:rPr>
          <w:rFonts w:hint="eastAsia" w:ascii="宋体" w:hAnsi="宋体" w:eastAsia="宋体" w:cs="宋体"/>
          <w:sz w:val="28"/>
          <w:szCs w:val="28"/>
          <w:lang w:eastAsia="zh-CN"/>
        </w:rPr>
        <w:t>）国防动员</w:t>
      </w:r>
      <w:r>
        <w:rPr>
          <w:rFonts w:hint="eastAsia" w:ascii="宋体" w:hAnsi="宋体" w:eastAsia="宋体" w:cs="宋体"/>
          <w:sz w:val="28"/>
          <w:szCs w:val="28"/>
          <w:lang w:val="en-US" w:eastAsia="zh-CN"/>
        </w:rPr>
        <w:t>（款）兵役征集（</w:t>
      </w:r>
      <w:r>
        <w:rPr>
          <w:rFonts w:hint="eastAsia" w:ascii="宋体" w:hAnsi="宋体" w:eastAsia="宋体" w:cs="宋体"/>
          <w:sz w:val="28"/>
          <w:szCs w:val="28"/>
        </w:rPr>
        <w:t>项</w:t>
      </w:r>
      <w:r>
        <w:rPr>
          <w:rFonts w:hint="eastAsia" w:ascii="宋体" w:hAnsi="宋体" w:eastAsia="宋体" w:cs="宋体"/>
          <w:sz w:val="28"/>
          <w:szCs w:val="28"/>
          <w:lang w:eastAsia="zh-CN"/>
        </w:rPr>
        <w:t>）</w:t>
      </w:r>
      <w:r>
        <w:rPr>
          <w:rFonts w:hint="eastAsia" w:ascii="宋体" w:hAnsi="宋体" w:eastAsia="宋体" w:cs="宋体"/>
          <w:sz w:val="28"/>
          <w:szCs w:val="28"/>
        </w:rPr>
        <w:t>。</w:t>
      </w:r>
    </w:p>
    <w:p>
      <w:pPr>
        <w:pStyle w:val="11"/>
        <w:ind w:firstLine="700" w:firstLineChars="250"/>
        <w:rPr>
          <w:rFonts w:hint="eastAsia" w:ascii="宋体" w:hAnsi="宋体" w:eastAsia="宋体" w:cs="宋体"/>
          <w:sz w:val="28"/>
          <w:szCs w:val="28"/>
          <w:lang w:val="en-US" w:eastAsia="zh-CN"/>
        </w:rPr>
      </w:pPr>
      <w:r>
        <w:rPr>
          <w:rFonts w:hint="eastAsia" w:ascii="宋体" w:hAnsi="宋体" w:eastAsia="宋体" w:cs="宋体"/>
          <w:sz w:val="28"/>
          <w:szCs w:val="28"/>
        </w:rPr>
        <w:t>年初预算为</w:t>
      </w:r>
      <w:r>
        <w:rPr>
          <w:rFonts w:hint="eastAsia" w:ascii="宋体" w:hAnsi="宋体" w:eastAsia="宋体" w:cs="宋体"/>
          <w:sz w:val="28"/>
          <w:szCs w:val="28"/>
          <w:lang w:val="en-US" w:eastAsia="zh-CN"/>
        </w:rPr>
        <w:t>0</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14.62</w:t>
      </w:r>
      <w:r>
        <w:rPr>
          <w:rFonts w:hint="eastAsia" w:ascii="宋体" w:hAnsi="宋体" w:eastAsia="宋体" w:cs="宋体"/>
          <w:sz w:val="28"/>
          <w:szCs w:val="28"/>
        </w:rPr>
        <w:t>万元，决算数大于年初预算数</w:t>
      </w:r>
      <w:r>
        <w:rPr>
          <w:rFonts w:hint="eastAsia" w:ascii="宋体" w:hAnsi="宋体" w:eastAsia="宋体" w:cs="宋体"/>
          <w:sz w:val="28"/>
          <w:szCs w:val="28"/>
          <w:lang w:eastAsia="zh-CN"/>
        </w:rPr>
        <w:t>的主要原因是：省里下达的用于学校征兵的补助费用</w:t>
      </w:r>
      <w:r>
        <w:rPr>
          <w:rFonts w:hint="eastAsia" w:ascii="宋体" w:hAnsi="宋体" w:eastAsia="宋体" w:cs="宋体"/>
          <w:sz w:val="28"/>
          <w:szCs w:val="28"/>
          <w:lang w:val="en-US" w:eastAsia="zh-CN"/>
        </w:rPr>
        <w:t>。</w:t>
      </w:r>
    </w:p>
    <w:p>
      <w:pPr>
        <w:pStyle w:val="11"/>
        <w:ind w:firstLine="700" w:firstLineChars="25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教育支出</w:t>
      </w:r>
      <w:r>
        <w:rPr>
          <w:rFonts w:hint="eastAsia" w:ascii="宋体" w:hAnsi="宋体" w:eastAsia="宋体" w:cs="宋体"/>
          <w:sz w:val="28"/>
          <w:szCs w:val="28"/>
        </w:rPr>
        <w:t>（类）</w:t>
      </w:r>
      <w:r>
        <w:rPr>
          <w:rFonts w:hint="eastAsia" w:ascii="宋体" w:hAnsi="宋体" w:eastAsia="宋体" w:cs="宋体"/>
          <w:sz w:val="28"/>
          <w:szCs w:val="28"/>
          <w:lang w:val="en-US" w:eastAsia="zh-CN"/>
        </w:rPr>
        <w:t>普通教育</w:t>
      </w:r>
      <w:r>
        <w:rPr>
          <w:rFonts w:hint="eastAsia" w:ascii="宋体" w:hAnsi="宋体" w:eastAsia="宋体" w:cs="宋体"/>
          <w:sz w:val="28"/>
          <w:szCs w:val="28"/>
        </w:rPr>
        <w:t>（款）</w:t>
      </w:r>
      <w:r>
        <w:rPr>
          <w:rFonts w:hint="eastAsia" w:ascii="宋体" w:hAnsi="宋体" w:eastAsia="宋体" w:cs="宋体"/>
          <w:sz w:val="28"/>
          <w:szCs w:val="28"/>
          <w:lang w:val="en-US" w:eastAsia="zh-CN"/>
        </w:rPr>
        <w:t>其他普通教育</w:t>
      </w:r>
      <w:r>
        <w:rPr>
          <w:rFonts w:hint="eastAsia" w:ascii="宋体" w:hAnsi="宋体" w:eastAsia="宋体" w:cs="宋体"/>
          <w:sz w:val="28"/>
          <w:szCs w:val="28"/>
        </w:rPr>
        <w:t>（项）。</w:t>
      </w:r>
    </w:p>
    <w:p>
      <w:pPr>
        <w:pStyle w:val="11"/>
        <w:ind w:firstLine="700" w:firstLineChars="250"/>
        <w:rPr>
          <w:rFonts w:hint="eastAsia" w:ascii="宋体" w:hAnsi="宋体" w:eastAsia="宋体" w:cs="宋体"/>
          <w:sz w:val="28"/>
          <w:szCs w:val="28"/>
          <w:lang w:val="en-US" w:eastAsia="zh-CN"/>
        </w:rPr>
      </w:pPr>
      <w:r>
        <w:rPr>
          <w:rFonts w:hint="eastAsia" w:ascii="宋体" w:hAnsi="宋体" w:eastAsia="宋体" w:cs="宋体"/>
          <w:sz w:val="28"/>
          <w:szCs w:val="28"/>
        </w:rPr>
        <w:t>年初预算为</w:t>
      </w:r>
      <w:r>
        <w:rPr>
          <w:rFonts w:hint="eastAsia" w:ascii="宋体" w:hAnsi="宋体" w:eastAsia="宋体" w:cs="宋体"/>
          <w:sz w:val="28"/>
          <w:szCs w:val="28"/>
          <w:lang w:val="en-US" w:eastAsia="zh-CN"/>
        </w:rPr>
        <w:t>0</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1</w:t>
      </w:r>
      <w:r>
        <w:rPr>
          <w:rFonts w:hint="eastAsia" w:ascii="宋体" w:hAnsi="宋体" w:eastAsia="宋体" w:cs="宋体"/>
          <w:sz w:val="28"/>
          <w:szCs w:val="28"/>
        </w:rPr>
        <w:t>万元，决算数大于年初预算数的主要原因是：</w:t>
      </w:r>
      <w:r>
        <w:rPr>
          <w:rFonts w:hint="eastAsia" w:ascii="宋体" w:hAnsi="宋体" w:eastAsia="宋体" w:cs="宋体"/>
          <w:sz w:val="28"/>
          <w:szCs w:val="28"/>
          <w:lang w:eastAsia="zh-CN"/>
        </w:rPr>
        <w:t>省里下达的用于课题研究费用</w:t>
      </w:r>
      <w:r>
        <w:rPr>
          <w:rFonts w:hint="eastAsia" w:ascii="宋体" w:hAnsi="宋体" w:eastAsia="宋体" w:cs="宋体"/>
          <w:sz w:val="28"/>
          <w:szCs w:val="28"/>
          <w:lang w:val="en-US" w:eastAsia="zh-CN"/>
        </w:rPr>
        <w:t>。</w:t>
      </w:r>
    </w:p>
    <w:p>
      <w:pPr>
        <w:pStyle w:val="11"/>
        <w:numPr>
          <w:ilvl w:val="0"/>
          <w:numId w:val="2"/>
        </w:numPr>
        <w:ind w:firstLine="700" w:firstLineChars="250"/>
        <w:rPr>
          <w:rFonts w:hint="eastAsia" w:ascii="宋体" w:hAnsi="宋体" w:eastAsia="宋体" w:cs="宋体"/>
          <w:sz w:val="28"/>
          <w:szCs w:val="28"/>
        </w:rPr>
      </w:pPr>
      <w:r>
        <w:rPr>
          <w:rFonts w:hint="eastAsia" w:ascii="宋体" w:hAnsi="宋体" w:eastAsia="宋体" w:cs="宋体"/>
          <w:sz w:val="28"/>
          <w:szCs w:val="28"/>
          <w:lang w:val="en-US" w:eastAsia="zh-CN"/>
        </w:rPr>
        <w:t>教育支出</w:t>
      </w:r>
      <w:r>
        <w:rPr>
          <w:rFonts w:hint="eastAsia" w:ascii="宋体" w:hAnsi="宋体" w:eastAsia="宋体" w:cs="宋体"/>
          <w:sz w:val="28"/>
          <w:szCs w:val="28"/>
        </w:rPr>
        <w:t>（类）</w:t>
      </w:r>
      <w:r>
        <w:rPr>
          <w:rFonts w:hint="eastAsia" w:ascii="宋体" w:hAnsi="宋体" w:eastAsia="宋体" w:cs="宋体"/>
          <w:sz w:val="28"/>
          <w:szCs w:val="28"/>
          <w:lang w:val="en-US" w:eastAsia="zh-CN"/>
        </w:rPr>
        <w:t>职业教育</w:t>
      </w:r>
      <w:r>
        <w:rPr>
          <w:rFonts w:hint="eastAsia" w:ascii="宋体" w:hAnsi="宋体" w:eastAsia="宋体" w:cs="宋体"/>
          <w:sz w:val="28"/>
          <w:szCs w:val="28"/>
        </w:rPr>
        <w:t>（款）</w:t>
      </w:r>
      <w:r>
        <w:rPr>
          <w:rFonts w:hint="eastAsia" w:ascii="宋体" w:hAnsi="宋体" w:eastAsia="宋体" w:cs="宋体"/>
          <w:sz w:val="28"/>
          <w:szCs w:val="28"/>
          <w:lang w:val="en-US" w:eastAsia="zh-CN"/>
        </w:rPr>
        <w:t>中等职业教育</w:t>
      </w:r>
      <w:r>
        <w:rPr>
          <w:rFonts w:hint="eastAsia" w:ascii="宋体" w:hAnsi="宋体" w:eastAsia="宋体" w:cs="宋体"/>
          <w:sz w:val="28"/>
          <w:szCs w:val="28"/>
        </w:rPr>
        <w:t>（项）。</w:t>
      </w:r>
    </w:p>
    <w:p>
      <w:pPr>
        <w:pStyle w:val="11"/>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0</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351.29</w:t>
      </w:r>
      <w:r>
        <w:rPr>
          <w:rFonts w:hint="eastAsia" w:ascii="宋体" w:hAnsi="宋体" w:eastAsia="宋体" w:cs="宋体"/>
          <w:sz w:val="28"/>
          <w:szCs w:val="28"/>
        </w:rPr>
        <w:t>万元，决算数大于年初预算数的主要原因是：</w:t>
      </w:r>
      <w:r>
        <w:rPr>
          <w:rFonts w:hint="eastAsia" w:ascii="宋体" w:hAnsi="宋体" w:eastAsia="宋体" w:cs="宋体"/>
          <w:sz w:val="28"/>
          <w:szCs w:val="28"/>
          <w:lang w:val="en-US" w:eastAsia="zh-CN"/>
        </w:rPr>
        <w:t>中职免学费、奖助学金等未纳入年初预算。</w:t>
      </w:r>
    </w:p>
    <w:p>
      <w:pPr>
        <w:pStyle w:val="11"/>
        <w:numPr>
          <w:ilvl w:val="0"/>
          <w:numId w:val="2"/>
        </w:numPr>
        <w:ind w:firstLine="700" w:firstLineChars="250"/>
        <w:rPr>
          <w:rFonts w:hint="eastAsia" w:ascii="宋体" w:hAnsi="宋体" w:eastAsia="宋体" w:cs="宋体"/>
          <w:sz w:val="28"/>
          <w:szCs w:val="28"/>
        </w:rPr>
      </w:pPr>
      <w:r>
        <w:rPr>
          <w:rFonts w:hint="eastAsia" w:ascii="宋体" w:hAnsi="宋体" w:eastAsia="宋体" w:cs="宋体"/>
          <w:sz w:val="28"/>
          <w:szCs w:val="28"/>
          <w:lang w:val="en-US" w:eastAsia="zh-CN"/>
        </w:rPr>
        <w:t>教育支出</w:t>
      </w:r>
      <w:r>
        <w:rPr>
          <w:rFonts w:hint="eastAsia" w:ascii="宋体" w:hAnsi="宋体" w:eastAsia="宋体" w:cs="宋体"/>
          <w:sz w:val="28"/>
          <w:szCs w:val="28"/>
        </w:rPr>
        <w:t>（类）</w:t>
      </w:r>
      <w:r>
        <w:rPr>
          <w:rFonts w:hint="eastAsia" w:ascii="宋体" w:hAnsi="宋体" w:eastAsia="宋体" w:cs="宋体"/>
          <w:sz w:val="28"/>
          <w:szCs w:val="28"/>
          <w:lang w:val="en-US" w:eastAsia="zh-CN"/>
        </w:rPr>
        <w:t>职业教育</w:t>
      </w:r>
      <w:r>
        <w:rPr>
          <w:rFonts w:hint="eastAsia" w:ascii="宋体" w:hAnsi="宋体" w:eastAsia="宋体" w:cs="宋体"/>
          <w:sz w:val="28"/>
          <w:szCs w:val="28"/>
        </w:rPr>
        <w:t>（款）</w:t>
      </w:r>
      <w:r>
        <w:rPr>
          <w:rFonts w:hint="eastAsia" w:ascii="宋体" w:hAnsi="宋体" w:eastAsia="宋体" w:cs="宋体"/>
          <w:sz w:val="28"/>
          <w:szCs w:val="28"/>
          <w:lang w:val="en-US" w:eastAsia="zh-CN"/>
        </w:rPr>
        <w:t>高等职业教育</w:t>
      </w:r>
      <w:r>
        <w:rPr>
          <w:rFonts w:hint="eastAsia" w:ascii="宋体" w:hAnsi="宋体" w:eastAsia="宋体" w:cs="宋体"/>
          <w:sz w:val="28"/>
          <w:szCs w:val="28"/>
        </w:rPr>
        <w:t>（项）。</w:t>
      </w:r>
    </w:p>
    <w:p>
      <w:pPr>
        <w:pStyle w:val="11"/>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4829.19</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8079.51</w:t>
      </w:r>
      <w:r>
        <w:rPr>
          <w:rFonts w:hint="eastAsia" w:ascii="宋体" w:hAnsi="宋体" w:eastAsia="宋体" w:cs="宋体"/>
          <w:sz w:val="28"/>
          <w:szCs w:val="28"/>
        </w:rPr>
        <w:t>万元，</w:t>
      </w:r>
      <w:r>
        <w:rPr>
          <w:rFonts w:hint="eastAsia" w:ascii="宋体" w:hAnsi="宋体" w:eastAsia="宋体" w:cs="宋体"/>
          <w:sz w:val="28"/>
          <w:szCs w:val="28"/>
          <w:lang w:val="en-US" w:eastAsia="zh-CN"/>
        </w:rPr>
        <w:t>完成年初预算的167.3%，</w:t>
      </w:r>
      <w:r>
        <w:rPr>
          <w:rFonts w:hint="eastAsia" w:ascii="宋体" w:hAnsi="宋体" w:eastAsia="宋体" w:cs="宋体"/>
          <w:sz w:val="28"/>
          <w:szCs w:val="28"/>
        </w:rPr>
        <w:t>决算数大于年初预算数的主要原因是：</w:t>
      </w:r>
      <w:r>
        <w:rPr>
          <w:rFonts w:hint="eastAsia" w:ascii="宋体" w:hAnsi="宋体" w:eastAsia="宋体" w:cs="宋体"/>
          <w:sz w:val="28"/>
          <w:szCs w:val="28"/>
          <w:lang w:val="en-US" w:eastAsia="zh-CN"/>
        </w:rPr>
        <w:t>生均拨款、国家奖助学金、双一流建设专项等中省下拨资金以及财政综合考核奖励等均不纳入年初预算。</w:t>
      </w:r>
    </w:p>
    <w:p>
      <w:pPr>
        <w:pStyle w:val="11"/>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5、科学技术支出</w:t>
      </w:r>
      <w:r>
        <w:rPr>
          <w:rFonts w:hint="eastAsia" w:ascii="宋体" w:hAnsi="宋体" w:eastAsia="宋体" w:cs="宋体"/>
          <w:sz w:val="28"/>
          <w:szCs w:val="28"/>
        </w:rPr>
        <w:t>（类）</w:t>
      </w:r>
      <w:r>
        <w:rPr>
          <w:rFonts w:hint="eastAsia" w:ascii="宋体" w:hAnsi="宋体" w:eastAsia="宋体" w:cs="宋体"/>
          <w:sz w:val="28"/>
          <w:szCs w:val="28"/>
          <w:lang w:val="en-US" w:eastAsia="zh-CN"/>
        </w:rPr>
        <w:t>科学技术普及</w:t>
      </w:r>
      <w:r>
        <w:rPr>
          <w:rFonts w:hint="eastAsia" w:ascii="宋体" w:hAnsi="宋体" w:eastAsia="宋体" w:cs="宋体"/>
          <w:sz w:val="28"/>
          <w:szCs w:val="28"/>
        </w:rPr>
        <w:t>（款）</w:t>
      </w:r>
      <w:r>
        <w:rPr>
          <w:rFonts w:hint="eastAsia" w:ascii="宋体" w:hAnsi="宋体" w:eastAsia="宋体" w:cs="宋体"/>
          <w:sz w:val="28"/>
          <w:szCs w:val="28"/>
          <w:lang w:val="en-US" w:eastAsia="zh-CN"/>
        </w:rPr>
        <w:t>学术交流活动</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0</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9.52</w:t>
      </w:r>
      <w:r>
        <w:rPr>
          <w:rFonts w:hint="eastAsia" w:ascii="宋体" w:hAnsi="宋体" w:eastAsia="宋体" w:cs="宋体"/>
          <w:sz w:val="28"/>
          <w:szCs w:val="28"/>
        </w:rPr>
        <w:t>万元，决算数大于年初预算数的主要原因是：</w:t>
      </w:r>
      <w:r>
        <w:rPr>
          <w:rFonts w:hint="eastAsia" w:ascii="宋体" w:hAnsi="宋体" w:eastAsia="宋体" w:cs="宋体"/>
          <w:sz w:val="28"/>
          <w:szCs w:val="28"/>
          <w:lang w:val="en-US" w:eastAsia="zh-CN"/>
        </w:rPr>
        <w:t>年中下达科普专项（两园两区）资金9万元。</w:t>
      </w:r>
    </w:p>
    <w:p>
      <w:pPr>
        <w:pStyle w:val="11"/>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6、科学技术支出（类)社会科学（类）其他社会科学支出（项）</w:t>
      </w:r>
    </w:p>
    <w:p>
      <w:pPr>
        <w:pStyle w:val="11"/>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年初预算为0，支出决算数为2万元，决算数大于年初预算数主要原因是：</w:t>
      </w: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年执行中按规定使用了</w:t>
      </w:r>
      <w:r>
        <w:rPr>
          <w:rFonts w:hint="eastAsia" w:ascii="宋体" w:hAnsi="宋体" w:eastAsia="宋体" w:cs="宋体"/>
          <w:sz w:val="28"/>
          <w:szCs w:val="28"/>
          <w:lang w:val="en-US" w:eastAsia="zh-CN"/>
        </w:rPr>
        <w:t>上</w:t>
      </w:r>
      <w:r>
        <w:rPr>
          <w:rFonts w:hint="eastAsia" w:ascii="宋体" w:hAnsi="宋体" w:eastAsia="宋体" w:cs="宋体"/>
          <w:sz w:val="28"/>
          <w:szCs w:val="28"/>
        </w:rPr>
        <w:t>年度结转资金。</w:t>
      </w:r>
    </w:p>
    <w:p>
      <w:pPr>
        <w:pStyle w:val="11"/>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7、科学技术支出</w:t>
      </w:r>
      <w:r>
        <w:rPr>
          <w:rFonts w:hint="eastAsia" w:ascii="宋体" w:hAnsi="宋体" w:eastAsia="宋体" w:cs="宋体"/>
          <w:sz w:val="28"/>
          <w:szCs w:val="28"/>
        </w:rPr>
        <w:t>（类）</w:t>
      </w:r>
      <w:r>
        <w:rPr>
          <w:rFonts w:hint="eastAsia" w:ascii="宋体" w:hAnsi="宋体" w:eastAsia="宋体" w:cs="宋体"/>
          <w:sz w:val="28"/>
          <w:szCs w:val="28"/>
          <w:lang w:val="en-US" w:eastAsia="zh-CN"/>
        </w:rPr>
        <w:t>科技重大项目</w:t>
      </w:r>
      <w:r>
        <w:rPr>
          <w:rFonts w:hint="eastAsia" w:ascii="宋体" w:hAnsi="宋体" w:eastAsia="宋体" w:cs="宋体"/>
          <w:sz w:val="28"/>
          <w:szCs w:val="28"/>
        </w:rPr>
        <w:t>（款）</w:t>
      </w:r>
      <w:r>
        <w:rPr>
          <w:rFonts w:hint="eastAsia" w:ascii="宋体" w:hAnsi="宋体" w:eastAsia="宋体" w:cs="宋体"/>
          <w:sz w:val="28"/>
          <w:szCs w:val="28"/>
          <w:lang w:val="en-US" w:eastAsia="zh-CN"/>
        </w:rPr>
        <w:t>重点研发计划</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0</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1.15</w:t>
      </w:r>
      <w:r>
        <w:rPr>
          <w:rFonts w:hint="eastAsia" w:ascii="宋体" w:hAnsi="宋体" w:eastAsia="宋体" w:cs="宋体"/>
          <w:sz w:val="28"/>
          <w:szCs w:val="28"/>
        </w:rPr>
        <w:t>万元，决算数大于年初预算数的主要原因是：</w:t>
      </w:r>
      <w:r>
        <w:rPr>
          <w:rFonts w:hint="eastAsia" w:ascii="宋体" w:hAnsi="宋体" w:eastAsia="宋体" w:cs="宋体"/>
          <w:sz w:val="28"/>
          <w:szCs w:val="28"/>
          <w:lang w:val="en-US" w:eastAsia="zh-CN"/>
        </w:rPr>
        <w:t>年中下达重点研。</w:t>
      </w:r>
    </w:p>
    <w:p>
      <w:pPr>
        <w:pStyle w:val="11"/>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8、社会保障和就业支出</w:t>
      </w:r>
      <w:r>
        <w:rPr>
          <w:rFonts w:hint="eastAsia" w:ascii="宋体" w:hAnsi="宋体" w:eastAsia="宋体" w:cs="宋体"/>
          <w:sz w:val="28"/>
          <w:szCs w:val="28"/>
        </w:rPr>
        <w:t>（类）</w:t>
      </w:r>
      <w:r>
        <w:rPr>
          <w:rFonts w:hint="eastAsia" w:ascii="宋体" w:hAnsi="宋体" w:eastAsia="宋体" w:cs="宋体"/>
          <w:sz w:val="28"/>
          <w:szCs w:val="28"/>
          <w:lang w:val="en-US" w:eastAsia="zh-CN"/>
        </w:rPr>
        <w:t>行政事业单位养老支出</w:t>
      </w:r>
      <w:r>
        <w:rPr>
          <w:rFonts w:hint="eastAsia" w:ascii="宋体" w:hAnsi="宋体" w:eastAsia="宋体" w:cs="宋体"/>
          <w:sz w:val="28"/>
          <w:szCs w:val="28"/>
        </w:rPr>
        <w:t>（款）</w:t>
      </w:r>
      <w:r>
        <w:rPr>
          <w:rFonts w:hint="eastAsia" w:ascii="宋体" w:hAnsi="宋体" w:eastAsia="宋体" w:cs="宋体"/>
          <w:sz w:val="28"/>
          <w:szCs w:val="28"/>
          <w:lang w:val="en-US" w:eastAsia="zh-CN"/>
        </w:rPr>
        <w:t>事业单位离退休</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103.12</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103.12</w:t>
      </w:r>
      <w:r>
        <w:rPr>
          <w:rFonts w:hint="eastAsia" w:ascii="宋体" w:hAnsi="宋体" w:eastAsia="宋体" w:cs="宋体"/>
          <w:sz w:val="28"/>
          <w:szCs w:val="28"/>
        </w:rPr>
        <w:t>万元，</w:t>
      </w:r>
      <w:r>
        <w:rPr>
          <w:rFonts w:hint="eastAsia" w:ascii="宋体" w:hAnsi="宋体" w:eastAsia="宋体" w:cs="宋体"/>
          <w:sz w:val="28"/>
          <w:szCs w:val="28"/>
          <w:lang w:val="en-US" w:eastAsia="zh-CN"/>
        </w:rPr>
        <w:t>完成年初预算的100%。</w:t>
      </w:r>
    </w:p>
    <w:p>
      <w:pPr>
        <w:pStyle w:val="11"/>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9、社会保障和就业支出</w:t>
      </w:r>
      <w:r>
        <w:rPr>
          <w:rFonts w:hint="eastAsia" w:ascii="宋体" w:hAnsi="宋体" w:eastAsia="宋体" w:cs="宋体"/>
          <w:sz w:val="28"/>
          <w:szCs w:val="28"/>
        </w:rPr>
        <w:t>（类）</w:t>
      </w:r>
      <w:r>
        <w:rPr>
          <w:rFonts w:hint="eastAsia" w:ascii="宋体" w:hAnsi="宋体" w:eastAsia="宋体" w:cs="宋体"/>
          <w:sz w:val="28"/>
          <w:szCs w:val="28"/>
          <w:lang w:val="en-US" w:eastAsia="zh-CN"/>
        </w:rPr>
        <w:t>行政事业单位养老支出</w:t>
      </w:r>
      <w:r>
        <w:rPr>
          <w:rFonts w:hint="eastAsia" w:ascii="宋体" w:hAnsi="宋体" w:eastAsia="宋体" w:cs="宋体"/>
          <w:sz w:val="28"/>
          <w:szCs w:val="28"/>
        </w:rPr>
        <w:t>（款）</w:t>
      </w:r>
      <w:r>
        <w:rPr>
          <w:rFonts w:hint="eastAsia" w:ascii="宋体" w:hAnsi="宋体" w:eastAsia="宋体" w:cs="宋体"/>
          <w:sz w:val="28"/>
          <w:szCs w:val="28"/>
          <w:lang w:val="en-US" w:eastAsia="zh-CN"/>
        </w:rPr>
        <w:t>机关事业单位职业年金缴费支出</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220.48</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260.63</w:t>
      </w:r>
      <w:r>
        <w:rPr>
          <w:rFonts w:hint="eastAsia" w:ascii="宋体" w:hAnsi="宋体" w:eastAsia="宋体" w:cs="宋体"/>
          <w:sz w:val="28"/>
          <w:szCs w:val="28"/>
        </w:rPr>
        <w:t>万元，决算数大于年初预算数的主要原因是：</w:t>
      </w:r>
      <w:r>
        <w:rPr>
          <w:rFonts w:hint="eastAsia" w:ascii="宋体" w:hAnsi="宋体" w:eastAsia="宋体" w:cs="宋体"/>
          <w:sz w:val="28"/>
          <w:szCs w:val="28"/>
          <w:lang w:val="en-US" w:eastAsia="zh-CN"/>
        </w:rPr>
        <w:t>2021年职业年金单位记实缴纳，年初未纳入预算。</w:t>
      </w:r>
    </w:p>
    <w:p>
      <w:pPr>
        <w:pStyle w:val="11"/>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10、社会保障和就业支出</w:t>
      </w:r>
      <w:r>
        <w:rPr>
          <w:rFonts w:hint="eastAsia" w:ascii="宋体" w:hAnsi="宋体" w:eastAsia="宋体" w:cs="宋体"/>
          <w:sz w:val="28"/>
          <w:szCs w:val="28"/>
        </w:rPr>
        <w:t>（类）</w:t>
      </w:r>
      <w:r>
        <w:rPr>
          <w:rFonts w:hint="eastAsia" w:ascii="宋体" w:hAnsi="宋体" w:eastAsia="宋体" w:cs="宋体"/>
          <w:sz w:val="28"/>
          <w:szCs w:val="28"/>
          <w:lang w:val="en-US" w:eastAsia="zh-CN"/>
        </w:rPr>
        <w:t>行政事业单位养老支出</w:t>
      </w:r>
      <w:r>
        <w:rPr>
          <w:rFonts w:hint="eastAsia" w:ascii="宋体" w:hAnsi="宋体" w:eastAsia="宋体" w:cs="宋体"/>
          <w:sz w:val="28"/>
          <w:szCs w:val="28"/>
        </w:rPr>
        <w:t>（款）</w:t>
      </w:r>
      <w:r>
        <w:rPr>
          <w:rFonts w:hint="eastAsia" w:ascii="宋体" w:hAnsi="宋体" w:eastAsia="宋体" w:cs="宋体"/>
          <w:sz w:val="28"/>
          <w:szCs w:val="28"/>
          <w:lang w:val="en-US" w:eastAsia="zh-CN"/>
        </w:rPr>
        <w:t>机关事业单位基本养老保险缴费支出</w:t>
      </w:r>
      <w:r>
        <w:rPr>
          <w:rFonts w:hint="eastAsia" w:ascii="宋体" w:hAnsi="宋体" w:eastAsia="宋体" w:cs="宋体"/>
          <w:sz w:val="28"/>
          <w:szCs w:val="28"/>
        </w:rPr>
        <w:t>（项）</w:t>
      </w:r>
      <w:r>
        <w:rPr>
          <w:rFonts w:hint="eastAsia" w:ascii="宋体" w:hAnsi="宋体" w:eastAsia="宋体" w:cs="宋体"/>
          <w:sz w:val="28"/>
          <w:szCs w:val="28"/>
          <w:lang w:val="en-US" w:eastAsia="zh-CN"/>
        </w:rPr>
        <w:t xml:space="preserve">     </w:t>
      </w:r>
    </w:p>
    <w:p>
      <w:pPr>
        <w:pStyle w:val="11"/>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年初预算为</w:t>
      </w:r>
      <w:r>
        <w:rPr>
          <w:rFonts w:hint="eastAsia" w:ascii="宋体" w:hAnsi="宋体" w:eastAsia="宋体" w:cs="宋体"/>
          <w:sz w:val="28"/>
          <w:szCs w:val="28"/>
          <w:lang w:val="en-US" w:eastAsia="zh-CN"/>
        </w:rPr>
        <w:t>440.97</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440.97</w:t>
      </w:r>
      <w:r>
        <w:rPr>
          <w:rFonts w:hint="eastAsia" w:ascii="宋体" w:hAnsi="宋体" w:eastAsia="宋体" w:cs="宋体"/>
          <w:sz w:val="28"/>
          <w:szCs w:val="28"/>
        </w:rPr>
        <w:t>万元，</w:t>
      </w:r>
      <w:r>
        <w:rPr>
          <w:rFonts w:hint="eastAsia" w:ascii="宋体" w:hAnsi="宋体" w:eastAsia="宋体" w:cs="宋体"/>
          <w:sz w:val="28"/>
          <w:szCs w:val="28"/>
          <w:lang w:val="en-US" w:eastAsia="zh-CN"/>
        </w:rPr>
        <w:t>完成年初预算的100%。</w:t>
      </w:r>
    </w:p>
    <w:p>
      <w:pPr>
        <w:pStyle w:val="11"/>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11、社会保障和就业支出</w:t>
      </w:r>
      <w:r>
        <w:rPr>
          <w:rFonts w:hint="eastAsia" w:ascii="宋体" w:hAnsi="宋体" w:eastAsia="宋体" w:cs="宋体"/>
          <w:sz w:val="28"/>
          <w:szCs w:val="28"/>
        </w:rPr>
        <w:t>（类）</w:t>
      </w:r>
      <w:r>
        <w:rPr>
          <w:rFonts w:hint="eastAsia" w:ascii="宋体" w:hAnsi="宋体" w:eastAsia="宋体" w:cs="宋体"/>
          <w:sz w:val="28"/>
          <w:szCs w:val="28"/>
          <w:lang w:val="en-US" w:eastAsia="zh-CN"/>
        </w:rPr>
        <w:t>抚恤</w:t>
      </w:r>
      <w:r>
        <w:rPr>
          <w:rFonts w:hint="eastAsia" w:ascii="宋体" w:hAnsi="宋体" w:eastAsia="宋体" w:cs="宋体"/>
          <w:sz w:val="28"/>
          <w:szCs w:val="28"/>
        </w:rPr>
        <w:t>（款）</w:t>
      </w:r>
      <w:r>
        <w:rPr>
          <w:rFonts w:hint="eastAsia" w:ascii="宋体" w:hAnsi="宋体" w:eastAsia="宋体" w:cs="宋体"/>
          <w:sz w:val="28"/>
          <w:szCs w:val="28"/>
          <w:lang w:val="en-US" w:eastAsia="zh-CN"/>
        </w:rPr>
        <w:t>死亡抚恤</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年初预算为0万元，支出决算40.98万元，决算数大于预算数的原因是抚恤金未纳入年初预算。</w:t>
      </w:r>
    </w:p>
    <w:p>
      <w:pPr>
        <w:pStyle w:val="11"/>
        <w:numPr>
          <w:ilvl w:val="0"/>
          <w:numId w:val="3"/>
        </w:numPr>
        <w:ind w:left="56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就业补助（类）就业创业服务补贴（项）    </w:t>
      </w:r>
    </w:p>
    <w:p>
      <w:pPr>
        <w:pStyle w:val="11"/>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年初预算为0万元，支出决算数为14.7万元，决算数大于预算数的原因是：省里下达的用于补助校园招聘费用。                                     </w:t>
      </w:r>
    </w:p>
    <w:p>
      <w:pPr>
        <w:pStyle w:val="11"/>
        <w:numPr>
          <w:ilvl w:val="0"/>
          <w:numId w:val="0"/>
        </w:numPr>
        <w:ind w:left="630" w:leftChars="0"/>
        <w:rPr>
          <w:rFonts w:hint="eastAsia" w:ascii="宋体" w:hAnsi="宋体" w:eastAsia="宋体" w:cs="宋体"/>
          <w:sz w:val="28"/>
          <w:szCs w:val="28"/>
          <w:lang w:eastAsia="zh-CN"/>
        </w:rPr>
      </w:pPr>
      <w:r>
        <w:rPr>
          <w:rFonts w:hint="eastAsia" w:ascii="宋体" w:hAnsi="宋体" w:eastAsia="宋体" w:cs="宋体"/>
          <w:sz w:val="28"/>
          <w:szCs w:val="28"/>
          <w:lang w:val="en-US" w:eastAsia="zh-CN"/>
        </w:rPr>
        <w:t>13、卫生健康支出</w:t>
      </w:r>
      <w:r>
        <w:rPr>
          <w:rFonts w:hint="eastAsia" w:ascii="宋体" w:hAnsi="宋体" w:eastAsia="宋体" w:cs="宋体"/>
          <w:sz w:val="28"/>
          <w:szCs w:val="28"/>
        </w:rPr>
        <w:t>（类）</w:t>
      </w:r>
      <w:r>
        <w:rPr>
          <w:rFonts w:hint="eastAsia" w:ascii="宋体" w:hAnsi="宋体" w:eastAsia="宋体" w:cs="宋体"/>
          <w:sz w:val="28"/>
          <w:szCs w:val="28"/>
          <w:lang w:val="en-US" w:eastAsia="zh-CN"/>
        </w:rPr>
        <w:t>行政事业单位医疗</w:t>
      </w:r>
      <w:r>
        <w:rPr>
          <w:rFonts w:hint="eastAsia" w:ascii="宋体" w:hAnsi="宋体" w:eastAsia="宋体" w:cs="宋体"/>
          <w:sz w:val="28"/>
          <w:szCs w:val="28"/>
        </w:rPr>
        <w:t>（款）</w:t>
      </w:r>
      <w:r>
        <w:rPr>
          <w:rFonts w:hint="eastAsia" w:ascii="宋体" w:hAnsi="宋体" w:eastAsia="宋体" w:cs="宋体"/>
          <w:sz w:val="28"/>
          <w:szCs w:val="28"/>
          <w:lang w:val="en-US" w:eastAsia="zh-CN"/>
        </w:rPr>
        <w:t>事业单位医疗</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ind w:left="560" w:hanging="560" w:hanging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207.96</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207.96</w:t>
      </w:r>
      <w:r>
        <w:rPr>
          <w:rFonts w:hint="eastAsia" w:ascii="宋体" w:hAnsi="宋体" w:eastAsia="宋体" w:cs="宋体"/>
          <w:sz w:val="28"/>
          <w:szCs w:val="28"/>
        </w:rPr>
        <w:t>万元，</w:t>
      </w:r>
      <w:r>
        <w:rPr>
          <w:rFonts w:hint="eastAsia" w:ascii="宋体" w:hAnsi="宋体" w:eastAsia="宋体" w:cs="宋体"/>
          <w:sz w:val="28"/>
          <w:szCs w:val="28"/>
          <w:lang w:val="en-US" w:eastAsia="zh-CN"/>
        </w:rPr>
        <w:t>完成年初预算的100%。</w:t>
      </w:r>
    </w:p>
    <w:p>
      <w:pPr>
        <w:pStyle w:val="11"/>
        <w:numPr>
          <w:ilvl w:val="0"/>
          <w:numId w:val="0"/>
        </w:numPr>
        <w:ind w:left="630" w:leftChars="0"/>
        <w:rPr>
          <w:rFonts w:hint="eastAsia" w:ascii="宋体" w:hAnsi="宋体" w:eastAsia="宋体" w:cs="宋体"/>
          <w:sz w:val="28"/>
          <w:szCs w:val="28"/>
          <w:lang w:eastAsia="zh-CN"/>
        </w:rPr>
      </w:pPr>
      <w:r>
        <w:rPr>
          <w:rFonts w:hint="eastAsia" w:ascii="宋体" w:hAnsi="宋体" w:eastAsia="宋体" w:cs="宋体"/>
          <w:sz w:val="28"/>
          <w:szCs w:val="28"/>
          <w:lang w:val="en-US" w:eastAsia="zh-CN"/>
        </w:rPr>
        <w:t>14、卫生健康支出</w:t>
      </w:r>
      <w:r>
        <w:rPr>
          <w:rFonts w:hint="eastAsia" w:ascii="宋体" w:hAnsi="宋体" w:eastAsia="宋体" w:cs="宋体"/>
          <w:sz w:val="28"/>
          <w:szCs w:val="28"/>
        </w:rPr>
        <w:t>（类）</w:t>
      </w:r>
      <w:r>
        <w:rPr>
          <w:rFonts w:hint="eastAsia" w:ascii="宋体" w:hAnsi="宋体" w:eastAsia="宋体" w:cs="宋体"/>
          <w:sz w:val="28"/>
          <w:szCs w:val="28"/>
          <w:lang w:val="en-US" w:eastAsia="zh-CN"/>
        </w:rPr>
        <w:t>行政事业单位医疗</w:t>
      </w:r>
      <w:r>
        <w:rPr>
          <w:rFonts w:hint="eastAsia" w:ascii="宋体" w:hAnsi="宋体" w:eastAsia="宋体" w:cs="宋体"/>
          <w:sz w:val="28"/>
          <w:szCs w:val="28"/>
        </w:rPr>
        <w:t>（款）</w:t>
      </w:r>
      <w:r>
        <w:rPr>
          <w:rFonts w:hint="eastAsia" w:ascii="宋体" w:hAnsi="宋体" w:eastAsia="宋体" w:cs="宋体"/>
          <w:sz w:val="28"/>
          <w:szCs w:val="28"/>
          <w:lang w:val="en-US" w:eastAsia="zh-CN"/>
        </w:rPr>
        <w:t>事业单位医疗支出</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年初预算为</w:t>
      </w:r>
      <w:r>
        <w:rPr>
          <w:rFonts w:hint="eastAsia" w:ascii="宋体" w:hAnsi="宋体" w:eastAsia="宋体" w:cs="宋体"/>
          <w:sz w:val="28"/>
          <w:szCs w:val="28"/>
          <w:lang w:val="en-US" w:eastAsia="zh-CN"/>
        </w:rPr>
        <w:t>234.27</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234.27</w:t>
      </w:r>
      <w:r>
        <w:rPr>
          <w:rFonts w:hint="eastAsia" w:ascii="宋体" w:hAnsi="宋体" w:eastAsia="宋体" w:cs="宋体"/>
          <w:sz w:val="28"/>
          <w:szCs w:val="28"/>
        </w:rPr>
        <w:t>万元，</w:t>
      </w:r>
      <w:r>
        <w:rPr>
          <w:rFonts w:hint="eastAsia" w:ascii="宋体" w:hAnsi="宋体" w:eastAsia="宋体" w:cs="宋体"/>
          <w:sz w:val="28"/>
          <w:szCs w:val="28"/>
          <w:lang w:val="en-US" w:eastAsia="zh-CN"/>
        </w:rPr>
        <w:t>完成年初预算的100%。</w:t>
      </w:r>
    </w:p>
    <w:p>
      <w:pPr>
        <w:pStyle w:val="11"/>
        <w:numPr>
          <w:ilvl w:val="0"/>
          <w:numId w:val="0"/>
        </w:numPr>
        <w:ind w:left="630" w:leftChars="0"/>
        <w:rPr>
          <w:rFonts w:hint="eastAsia" w:ascii="宋体" w:hAnsi="宋体" w:eastAsia="宋体" w:cs="宋体"/>
          <w:sz w:val="28"/>
          <w:szCs w:val="28"/>
          <w:lang w:eastAsia="zh-CN"/>
        </w:rPr>
      </w:pPr>
      <w:r>
        <w:rPr>
          <w:rFonts w:hint="eastAsia" w:ascii="宋体" w:hAnsi="宋体" w:eastAsia="宋体" w:cs="宋体"/>
          <w:sz w:val="28"/>
          <w:szCs w:val="28"/>
          <w:lang w:val="en-US" w:eastAsia="zh-CN"/>
        </w:rPr>
        <w:t>15、住房保障支出</w:t>
      </w:r>
      <w:r>
        <w:rPr>
          <w:rFonts w:hint="eastAsia" w:ascii="宋体" w:hAnsi="宋体" w:eastAsia="宋体" w:cs="宋体"/>
          <w:sz w:val="28"/>
          <w:szCs w:val="28"/>
        </w:rPr>
        <w:t>（类）</w:t>
      </w:r>
      <w:r>
        <w:rPr>
          <w:rFonts w:hint="eastAsia" w:ascii="宋体" w:hAnsi="宋体" w:eastAsia="宋体" w:cs="宋体"/>
          <w:sz w:val="28"/>
          <w:szCs w:val="28"/>
          <w:lang w:val="en-US" w:eastAsia="zh-CN"/>
        </w:rPr>
        <w:t>住房改革支出</w:t>
      </w:r>
      <w:r>
        <w:rPr>
          <w:rFonts w:hint="eastAsia" w:ascii="宋体" w:hAnsi="宋体" w:eastAsia="宋体" w:cs="宋体"/>
          <w:sz w:val="28"/>
          <w:szCs w:val="28"/>
        </w:rPr>
        <w:t>（款）</w:t>
      </w:r>
      <w:r>
        <w:rPr>
          <w:rFonts w:hint="eastAsia" w:ascii="宋体" w:hAnsi="宋体" w:eastAsia="宋体" w:cs="宋体"/>
          <w:sz w:val="28"/>
          <w:szCs w:val="28"/>
          <w:lang w:val="en-US" w:eastAsia="zh-CN"/>
        </w:rPr>
        <w:t>住房公积金</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年初预算为</w:t>
      </w:r>
      <w:r>
        <w:rPr>
          <w:rFonts w:hint="eastAsia" w:ascii="宋体" w:hAnsi="宋体" w:eastAsia="宋体" w:cs="宋体"/>
          <w:sz w:val="28"/>
          <w:szCs w:val="28"/>
          <w:lang w:val="en-US" w:eastAsia="zh-CN"/>
        </w:rPr>
        <w:t>330.73</w:t>
      </w:r>
      <w:r>
        <w:rPr>
          <w:rFonts w:hint="eastAsia" w:ascii="宋体" w:hAnsi="宋体" w:eastAsia="宋体" w:cs="宋体"/>
          <w:sz w:val="28"/>
          <w:szCs w:val="28"/>
        </w:rPr>
        <w:t>万元，支出决算为</w:t>
      </w:r>
      <w:r>
        <w:rPr>
          <w:rFonts w:hint="eastAsia" w:ascii="宋体" w:hAnsi="宋体" w:eastAsia="宋体" w:cs="宋体"/>
          <w:sz w:val="28"/>
          <w:szCs w:val="28"/>
          <w:lang w:val="en-US" w:eastAsia="zh-CN"/>
        </w:rPr>
        <w:t>330.73</w:t>
      </w:r>
      <w:r>
        <w:rPr>
          <w:rFonts w:hint="eastAsia" w:ascii="宋体" w:hAnsi="宋体" w:eastAsia="宋体" w:cs="宋体"/>
          <w:sz w:val="28"/>
          <w:szCs w:val="28"/>
        </w:rPr>
        <w:t>万元，</w:t>
      </w:r>
      <w:r>
        <w:rPr>
          <w:rFonts w:hint="eastAsia" w:ascii="宋体" w:hAnsi="宋体" w:eastAsia="宋体" w:cs="宋体"/>
          <w:sz w:val="28"/>
          <w:szCs w:val="28"/>
          <w:lang w:val="en-US" w:eastAsia="zh-CN"/>
        </w:rPr>
        <w:t>完成年初预算的100%。</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16、其他支出</w:t>
      </w:r>
      <w:r>
        <w:rPr>
          <w:rFonts w:hint="eastAsia" w:ascii="宋体" w:hAnsi="宋体" w:eastAsia="宋体" w:cs="宋体"/>
          <w:sz w:val="28"/>
          <w:szCs w:val="28"/>
        </w:rPr>
        <w:t>（类）</w:t>
      </w:r>
      <w:r>
        <w:rPr>
          <w:rFonts w:hint="eastAsia" w:ascii="宋体" w:hAnsi="宋体" w:eastAsia="宋体" w:cs="宋体"/>
          <w:sz w:val="28"/>
          <w:szCs w:val="28"/>
          <w:lang w:val="en-US" w:eastAsia="zh-CN"/>
        </w:rPr>
        <w:t>其他政府性基金及对应专项债务收入安排的支出</w:t>
      </w:r>
      <w:r>
        <w:rPr>
          <w:rFonts w:hint="eastAsia" w:ascii="宋体" w:hAnsi="宋体" w:eastAsia="宋体" w:cs="宋体"/>
          <w:sz w:val="28"/>
          <w:szCs w:val="28"/>
        </w:rPr>
        <w:t>（</w:t>
      </w:r>
      <w:r>
        <w:rPr>
          <w:rFonts w:hint="eastAsia" w:ascii="宋体" w:hAnsi="宋体" w:eastAsia="宋体" w:cs="宋体"/>
          <w:sz w:val="28"/>
          <w:szCs w:val="28"/>
          <w:lang w:eastAsia="zh-CN"/>
        </w:rPr>
        <w:t>类</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其他地方自行试点项目收益专项债券收入安排的支出</w:t>
      </w:r>
      <w:r>
        <w:rPr>
          <w:rFonts w:hint="eastAsia" w:ascii="宋体" w:hAnsi="宋体" w:eastAsia="宋体" w:cs="宋体"/>
          <w:sz w:val="28"/>
          <w:szCs w:val="28"/>
        </w:rPr>
        <w:t>（项）</w:t>
      </w:r>
      <w:r>
        <w:rPr>
          <w:rFonts w:hint="eastAsia" w:ascii="宋体" w:hAnsi="宋体" w:eastAsia="宋体" w:cs="宋体"/>
          <w:sz w:val="28"/>
          <w:szCs w:val="28"/>
          <w:lang w:eastAsia="zh-CN"/>
        </w:rPr>
        <w:t>。</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ind w:firstLine="560" w:firstLineChars="200"/>
        <w:textAlignment w:val="auto"/>
        <w:rPr>
          <w:rFonts w:hint="default" w:ascii="宋体" w:hAnsi="宋体" w:eastAsia="宋体"/>
          <w:sz w:val="32"/>
          <w:szCs w:val="32"/>
          <w:lang w:val="en-US" w:eastAsia="zh-CN"/>
        </w:rPr>
      </w:pPr>
      <w:r>
        <w:rPr>
          <w:rFonts w:hint="eastAsia" w:ascii="宋体" w:hAnsi="宋体" w:eastAsia="宋体" w:cs="宋体"/>
          <w:sz w:val="28"/>
          <w:szCs w:val="28"/>
          <w:lang w:val="en-US" w:eastAsia="zh-CN"/>
        </w:rPr>
        <w:t>年初预算为0万元，支出决算340.58万元，决算数大于预算数的原因是：学院二期工程专项债未纳入年初预算</w:t>
      </w:r>
      <w:r>
        <w:rPr>
          <w:rFonts w:hint="eastAsia" w:ascii="宋体" w:hAnsi="宋体" w:eastAsia="宋体" w:cs="宋体"/>
          <w:sz w:val="28"/>
          <w:szCs w:val="28"/>
          <w:lang w:eastAsia="zh-CN"/>
        </w:rPr>
        <w:t>。</w:t>
      </w:r>
    </w:p>
    <w:p>
      <w:pPr>
        <w:pStyle w:val="11"/>
        <w:keepNext w:val="0"/>
        <w:keepLines w:val="0"/>
        <w:pageBreakBefore w:val="0"/>
        <w:widowControl w:val="0"/>
        <w:kinsoku/>
        <w:wordWrap/>
        <w:overflowPunct/>
        <w:topLinePunct w:val="0"/>
        <w:autoSpaceDE w:val="0"/>
        <w:autoSpaceDN w:val="0"/>
        <w:bidi w:val="0"/>
        <w:adjustRightInd w:val="0"/>
        <w:snapToGrid/>
        <w:textAlignment w:val="auto"/>
        <w:rPr>
          <w:rFonts w:hAnsi="黑体"/>
          <w:b/>
          <w:sz w:val="32"/>
          <w:szCs w:val="32"/>
        </w:rPr>
      </w:pPr>
      <w:r>
        <w:rPr>
          <w:rFonts w:hint="eastAsia" w:hAnsi="黑体"/>
          <w:b/>
          <w:sz w:val="32"/>
          <w:szCs w:val="32"/>
        </w:rPr>
        <w:t>六、一般公共预算财政拨款基本支出决算情况说明</w:t>
      </w:r>
    </w:p>
    <w:p>
      <w:pPr>
        <w:pStyle w:val="11"/>
        <w:keepNext w:val="0"/>
        <w:keepLines w:val="0"/>
        <w:pageBreakBefore w:val="0"/>
        <w:widowControl w:val="0"/>
        <w:kinsoku/>
        <w:wordWrap/>
        <w:overflowPunct/>
        <w:topLinePunct w:val="0"/>
        <w:autoSpaceDE w:val="0"/>
        <w:autoSpaceDN w:val="0"/>
        <w:bidi w:val="0"/>
        <w:adjustRightInd w:val="0"/>
        <w:snapToGrid/>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年度财政拨款基本支出</w:t>
      </w:r>
      <w:r>
        <w:rPr>
          <w:rFonts w:hint="eastAsia" w:ascii="宋体" w:hAnsi="宋体" w:eastAsia="宋体" w:cs="宋体"/>
          <w:sz w:val="28"/>
          <w:szCs w:val="28"/>
          <w:lang w:val="en-US" w:eastAsia="zh-CN"/>
        </w:rPr>
        <w:t>8987.65</w:t>
      </w:r>
      <w:r>
        <w:rPr>
          <w:rFonts w:hint="eastAsia" w:ascii="宋体" w:hAnsi="宋体" w:eastAsia="宋体" w:cs="宋体"/>
          <w:sz w:val="28"/>
          <w:szCs w:val="28"/>
        </w:rPr>
        <w:t>万元，其中：人员经费</w:t>
      </w:r>
      <w:r>
        <w:rPr>
          <w:rFonts w:hint="eastAsia" w:ascii="宋体" w:hAnsi="宋体" w:eastAsia="宋体" w:cs="宋体"/>
          <w:sz w:val="28"/>
          <w:szCs w:val="28"/>
          <w:lang w:val="en-US" w:eastAsia="zh-CN"/>
        </w:rPr>
        <w:t>7114.6</w:t>
      </w:r>
      <w:r>
        <w:rPr>
          <w:rFonts w:hint="eastAsia" w:ascii="宋体" w:hAnsi="宋体" w:eastAsia="宋体" w:cs="宋体"/>
          <w:sz w:val="28"/>
          <w:szCs w:val="28"/>
        </w:rPr>
        <w:t>万元，占基本支出的</w:t>
      </w:r>
      <w:r>
        <w:rPr>
          <w:rFonts w:hint="eastAsia" w:ascii="宋体" w:hAnsi="宋体" w:eastAsia="宋体" w:cs="宋体"/>
          <w:sz w:val="28"/>
          <w:szCs w:val="28"/>
          <w:lang w:val="en-US" w:eastAsia="zh-CN"/>
        </w:rPr>
        <w:t>79.16</w:t>
      </w:r>
      <w:r>
        <w:rPr>
          <w:rFonts w:hint="eastAsia" w:ascii="宋体" w:hAnsi="宋体" w:eastAsia="宋体" w:cs="宋体"/>
          <w:sz w:val="28"/>
          <w:szCs w:val="28"/>
        </w:rPr>
        <w:t>%,主要包括基本工资、奖金、伙食补助费</w:t>
      </w:r>
      <w:r>
        <w:rPr>
          <w:rFonts w:hint="eastAsia" w:ascii="宋体" w:hAnsi="宋体" w:eastAsia="宋体" w:cs="宋体"/>
          <w:sz w:val="28"/>
          <w:szCs w:val="28"/>
          <w:lang w:eastAsia="zh-CN"/>
        </w:rPr>
        <w:t>、</w:t>
      </w:r>
      <w:r>
        <w:rPr>
          <w:rFonts w:hint="eastAsia" w:ascii="宋体" w:hAnsi="宋体" w:eastAsia="宋体" w:cs="宋体"/>
          <w:sz w:val="28"/>
          <w:szCs w:val="28"/>
        </w:rPr>
        <w:t>机关事业单位基本养老保险缴费、职业年金缴费、 职工基本医疗保险缴费、公务员医疗补助缴费、其他社会保障缴费、住房公积金、医疗费、其他工资福利支出、离休费、退休费、抚恤金、生活补助、</w:t>
      </w:r>
      <w:r>
        <w:rPr>
          <w:rFonts w:hint="eastAsia" w:ascii="宋体" w:hAnsi="宋体" w:eastAsia="宋体" w:cs="宋体"/>
          <w:sz w:val="28"/>
          <w:szCs w:val="28"/>
          <w:lang w:val="en-US" w:eastAsia="zh-CN"/>
        </w:rPr>
        <w:t>助学金</w:t>
      </w:r>
      <w:r>
        <w:rPr>
          <w:rFonts w:hint="eastAsia" w:ascii="宋体" w:hAnsi="宋体" w:eastAsia="宋体" w:cs="宋体"/>
          <w:sz w:val="28"/>
          <w:szCs w:val="28"/>
        </w:rPr>
        <w:t>、奖励金、</w:t>
      </w:r>
      <w:r>
        <w:rPr>
          <w:rFonts w:hint="eastAsia" w:ascii="宋体" w:hAnsi="宋体" w:eastAsia="宋体" w:cs="宋体"/>
          <w:sz w:val="28"/>
          <w:szCs w:val="28"/>
          <w:lang w:val="en-US" w:eastAsia="zh-CN"/>
        </w:rPr>
        <w:t>代缴社会保险费、</w:t>
      </w:r>
      <w:r>
        <w:rPr>
          <w:rFonts w:hint="eastAsia" w:ascii="宋体" w:hAnsi="宋体" w:eastAsia="宋体" w:cs="宋体"/>
          <w:sz w:val="28"/>
          <w:szCs w:val="28"/>
        </w:rPr>
        <w:t>其他对个人和家庭的补助；公用经费</w:t>
      </w:r>
      <w:r>
        <w:rPr>
          <w:rFonts w:hint="eastAsia" w:ascii="宋体" w:hAnsi="宋体" w:eastAsia="宋体" w:cs="宋体"/>
          <w:sz w:val="28"/>
          <w:szCs w:val="28"/>
          <w:lang w:val="en-US" w:eastAsia="zh-CN"/>
        </w:rPr>
        <w:t>1873.05</w:t>
      </w:r>
      <w:r>
        <w:rPr>
          <w:rFonts w:hint="eastAsia" w:ascii="宋体" w:hAnsi="宋体" w:eastAsia="宋体" w:cs="宋体"/>
          <w:sz w:val="28"/>
          <w:szCs w:val="28"/>
        </w:rPr>
        <w:t>万元，占基本支出的</w:t>
      </w:r>
      <w:r>
        <w:rPr>
          <w:rFonts w:hint="eastAsia" w:ascii="宋体" w:hAnsi="宋体" w:eastAsia="宋体" w:cs="宋体"/>
          <w:sz w:val="28"/>
          <w:szCs w:val="28"/>
          <w:lang w:val="en-US" w:eastAsia="zh-CN"/>
        </w:rPr>
        <w:t>20.84</w:t>
      </w:r>
      <w:r>
        <w:rPr>
          <w:rFonts w:hint="eastAsia" w:ascii="宋体" w:hAnsi="宋体" w:eastAsia="宋体" w:cs="宋体"/>
          <w:sz w:val="28"/>
          <w:szCs w:val="28"/>
        </w:rPr>
        <w:t>%，主要包括办公费、 印刷费、咨询费、手续费、水费、电费、邮电费、物业管理费、差旅费、维修（护）费、租赁费、会议费、培训费、 公务接待费、专用材料费、劳务费、委托业务费、工会经费、 福利费、公务用车运行维护费、其他交通费用、税金及附加费 用、其他商品和服务支出、办公设备购置、专用设备购置、信息网络及软件购置更新、其他资本性支出。</w:t>
      </w:r>
    </w:p>
    <w:p>
      <w:pPr>
        <w:pStyle w:val="11"/>
        <w:keepNext w:val="0"/>
        <w:keepLines w:val="0"/>
        <w:pageBreakBefore w:val="0"/>
        <w:widowControl w:val="0"/>
        <w:kinsoku/>
        <w:wordWrap/>
        <w:overflowPunct/>
        <w:topLinePunct w:val="0"/>
        <w:autoSpaceDE w:val="0"/>
        <w:autoSpaceDN w:val="0"/>
        <w:bidi w:val="0"/>
        <w:adjustRightInd w:val="0"/>
        <w:snapToGrid/>
        <w:textAlignment w:val="auto"/>
        <w:rPr>
          <w:rFonts w:hAnsi="黑体"/>
          <w:b/>
          <w:sz w:val="32"/>
          <w:szCs w:val="32"/>
        </w:rPr>
      </w:pPr>
      <w:r>
        <w:rPr>
          <w:rFonts w:hint="eastAsia" w:hAnsi="黑体"/>
          <w:b/>
          <w:sz w:val="32"/>
          <w:szCs w:val="32"/>
        </w:rPr>
        <w:t>七、一般公共预算财政拨款三公经费支出决算情况说明</w:t>
      </w:r>
    </w:p>
    <w:p>
      <w:pPr>
        <w:pStyle w:val="11"/>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11"/>
        <w:ind w:firstLine="560" w:firstLineChars="200"/>
        <w:rPr>
          <w:rFonts w:ascii="宋体" w:hAnsi="宋体" w:eastAsia="宋体"/>
          <w:sz w:val="28"/>
          <w:szCs w:val="28"/>
        </w:rPr>
      </w:pPr>
      <w:r>
        <w:rPr>
          <w:rFonts w:hint="eastAsia" w:ascii="宋体" w:hAnsi="宋体" w:eastAsia="宋体"/>
          <w:sz w:val="28"/>
          <w:szCs w:val="28"/>
        </w:rPr>
        <w:t>“三公”经费财政拨款支出预算为</w:t>
      </w:r>
      <w:r>
        <w:rPr>
          <w:rFonts w:hint="eastAsia" w:ascii="宋体" w:hAnsi="宋体" w:eastAsia="宋体"/>
          <w:sz w:val="28"/>
          <w:szCs w:val="28"/>
          <w:lang w:val="en-US" w:eastAsia="zh-CN"/>
        </w:rPr>
        <w:t>24.5</w:t>
      </w:r>
      <w:r>
        <w:rPr>
          <w:rFonts w:hint="eastAsia" w:ascii="宋体" w:hAnsi="宋体" w:eastAsia="宋体"/>
          <w:sz w:val="28"/>
          <w:szCs w:val="28"/>
        </w:rPr>
        <w:t>万元，支出决算为</w:t>
      </w:r>
      <w:r>
        <w:rPr>
          <w:rFonts w:hint="eastAsia" w:ascii="宋体" w:hAnsi="宋体" w:eastAsia="宋体"/>
          <w:sz w:val="28"/>
          <w:szCs w:val="28"/>
          <w:lang w:val="en-US" w:eastAsia="zh-CN"/>
        </w:rPr>
        <w:t>11.59</w:t>
      </w:r>
      <w:r>
        <w:rPr>
          <w:rFonts w:hint="eastAsia" w:ascii="宋体" w:hAnsi="宋体" w:eastAsia="宋体"/>
          <w:sz w:val="28"/>
          <w:szCs w:val="28"/>
        </w:rPr>
        <w:t>万元，完成预算的</w:t>
      </w:r>
      <w:r>
        <w:rPr>
          <w:rFonts w:hint="eastAsia" w:ascii="宋体" w:hAnsi="宋体" w:eastAsia="宋体"/>
          <w:sz w:val="28"/>
          <w:szCs w:val="28"/>
          <w:lang w:val="en-US" w:eastAsia="zh-CN"/>
        </w:rPr>
        <w:t>47.31</w:t>
      </w:r>
      <w:r>
        <w:rPr>
          <w:rFonts w:hint="eastAsia" w:ascii="宋体" w:hAnsi="宋体" w:eastAsia="宋体"/>
          <w:sz w:val="28"/>
          <w:szCs w:val="28"/>
        </w:rPr>
        <w:t>%，其中：</w:t>
      </w:r>
    </w:p>
    <w:p>
      <w:pPr>
        <w:pStyle w:val="11"/>
        <w:ind w:firstLine="560" w:firstLineChars="200"/>
        <w:rPr>
          <w:rFonts w:hint="eastAsia" w:ascii="宋体" w:hAnsi="宋体" w:eastAsia="宋体"/>
          <w:sz w:val="28"/>
          <w:szCs w:val="28"/>
          <w:lang w:eastAsia="zh-CN"/>
        </w:rPr>
      </w:pPr>
      <w:r>
        <w:rPr>
          <w:rFonts w:hint="eastAsia" w:ascii="宋体" w:hAnsi="宋体" w:eastAsia="宋体"/>
          <w:sz w:val="28"/>
          <w:szCs w:val="28"/>
        </w:rPr>
        <w:t>公务接待费支出预算为</w:t>
      </w:r>
      <w:r>
        <w:rPr>
          <w:rFonts w:hint="eastAsia" w:ascii="宋体" w:hAnsi="宋体" w:eastAsia="宋体"/>
          <w:sz w:val="28"/>
          <w:szCs w:val="28"/>
          <w:lang w:val="en-US" w:eastAsia="zh-CN"/>
        </w:rPr>
        <w:t>10</w:t>
      </w:r>
      <w:r>
        <w:rPr>
          <w:rFonts w:hint="eastAsia" w:ascii="宋体" w:hAnsi="宋体" w:eastAsia="宋体"/>
          <w:sz w:val="28"/>
          <w:szCs w:val="28"/>
        </w:rPr>
        <w:t>万元，支出决算为</w:t>
      </w:r>
      <w:r>
        <w:rPr>
          <w:rFonts w:hint="eastAsia" w:ascii="宋体" w:hAnsi="宋体" w:eastAsia="宋体"/>
          <w:sz w:val="28"/>
          <w:szCs w:val="28"/>
          <w:lang w:val="en-US" w:eastAsia="zh-CN"/>
        </w:rPr>
        <w:t>7.38</w:t>
      </w:r>
      <w:r>
        <w:rPr>
          <w:rFonts w:hint="eastAsia" w:ascii="宋体" w:hAnsi="宋体" w:eastAsia="宋体"/>
          <w:sz w:val="28"/>
          <w:szCs w:val="28"/>
        </w:rPr>
        <w:t>万元，完成预算的</w:t>
      </w:r>
      <w:r>
        <w:rPr>
          <w:rFonts w:hint="eastAsia" w:ascii="宋体" w:hAnsi="宋体" w:eastAsia="宋体"/>
          <w:sz w:val="28"/>
          <w:szCs w:val="28"/>
          <w:lang w:val="en-US" w:eastAsia="zh-CN"/>
        </w:rPr>
        <w:t>73.8</w:t>
      </w:r>
      <w:r>
        <w:rPr>
          <w:rFonts w:hint="eastAsia" w:ascii="宋体" w:hAnsi="宋体" w:eastAsia="宋体"/>
          <w:sz w:val="28"/>
          <w:szCs w:val="28"/>
        </w:rPr>
        <w:t>%，与上年相比</w:t>
      </w:r>
      <w:r>
        <w:rPr>
          <w:rFonts w:hint="eastAsia" w:ascii="宋体" w:hAnsi="宋体" w:eastAsia="宋体"/>
          <w:sz w:val="28"/>
          <w:szCs w:val="28"/>
          <w:lang w:eastAsia="zh-CN"/>
        </w:rPr>
        <w:t>减少</w:t>
      </w:r>
      <w:r>
        <w:rPr>
          <w:rFonts w:hint="eastAsia" w:ascii="宋体" w:hAnsi="宋体" w:eastAsia="宋体"/>
          <w:sz w:val="28"/>
          <w:szCs w:val="28"/>
          <w:lang w:val="en-US" w:eastAsia="zh-CN"/>
        </w:rPr>
        <w:t>0.17</w:t>
      </w:r>
      <w:r>
        <w:rPr>
          <w:rFonts w:hint="eastAsia" w:ascii="宋体" w:hAnsi="宋体" w:eastAsia="宋体"/>
          <w:sz w:val="28"/>
          <w:szCs w:val="28"/>
        </w:rPr>
        <w:t>万元</w:t>
      </w:r>
      <w:r>
        <w:rPr>
          <w:rFonts w:hint="eastAsia" w:ascii="宋体" w:hAnsi="宋体" w:eastAsia="宋体"/>
          <w:sz w:val="28"/>
          <w:szCs w:val="28"/>
          <w:lang w:eastAsia="zh-CN"/>
        </w:rPr>
        <w:t>，</w:t>
      </w:r>
      <w:r>
        <w:rPr>
          <w:rFonts w:hint="eastAsia" w:ascii="宋体" w:hAnsi="宋体" w:eastAsia="宋体"/>
          <w:sz w:val="28"/>
          <w:szCs w:val="28"/>
        </w:rPr>
        <w:t>决算数小于预算数的主要原因是</w:t>
      </w:r>
      <w:r>
        <w:rPr>
          <w:rFonts w:hint="eastAsia" w:ascii="宋体" w:hAnsi="宋体" w:eastAsia="宋体" w:cs="宋体"/>
          <w:i w:val="0"/>
          <w:iCs w:val="0"/>
          <w:caps w:val="0"/>
          <w:color w:val="auto"/>
          <w:spacing w:val="0"/>
          <w:sz w:val="28"/>
          <w:szCs w:val="28"/>
          <w:shd w:val="clear" w:color="auto" w:fill="F8F8F8"/>
        </w:rPr>
        <w:t>学院厉行节约，公务接待费得到有效控制</w:t>
      </w:r>
      <w:r>
        <w:rPr>
          <w:rFonts w:hint="eastAsia" w:ascii="宋体" w:hAnsi="宋体" w:eastAsia="宋体"/>
          <w:sz w:val="28"/>
          <w:szCs w:val="28"/>
          <w:lang w:eastAsia="zh-CN"/>
        </w:rPr>
        <w:t>。</w:t>
      </w:r>
    </w:p>
    <w:p>
      <w:pPr>
        <w:pStyle w:val="11"/>
        <w:ind w:firstLine="560" w:firstLineChars="200"/>
        <w:rPr>
          <w:rFonts w:ascii="宋体" w:hAnsi="宋体" w:eastAsia="宋体"/>
          <w:sz w:val="28"/>
          <w:szCs w:val="28"/>
        </w:rPr>
      </w:pPr>
      <w:r>
        <w:rPr>
          <w:rFonts w:hint="eastAsia" w:ascii="宋体" w:hAnsi="宋体" w:eastAsia="宋体"/>
          <w:sz w:val="28"/>
          <w:szCs w:val="28"/>
        </w:rPr>
        <w:t>公务用车购置费及运行维护费支出预算为</w:t>
      </w:r>
      <w:r>
        <w:rPr>
          <w:rFonts w:hint="eastAsia" w:ascii="宋体" w:hAnsi="宋体" w:eastAsia="宋体"/>
          <w:sz w:val="28"/>
          <w:szCs w:val="28"/>
          <w:lang w:val="en-US" w:eastAsia="zh-CN"/>
        </w:rPr>
        <w:t>14.5</w:t>
      </w:r>
      <w:r>
        <w:rPr>
          <w:rFonts w:hint="eastAsia" w:ascii="宋体" w:hAnsi="宋体" w:eastAsia="宋体"/>
          <w:sz w:val="28"/>
          <w:szCs w:val="28"/>
        </w:rPr>
        <w:t>万元，支出决算为</w:t>
      </w:r>
      <w:r>
        <w:rPr>
          <w:rFonts w:hint="eastAsia" w:ascii="宋体" w:hAnsi="宋体" w:eastAsia="宋体"/>
          <w:sz w:val="28"/>
          <w:szCs w:val="28"/>
          <w:lang w:val="en-US" w:eastAsia="zh-CN"/>
        </w:rPr>
        <w:t>4.21</w:t>
      </w:r>
      <w:r>
        <w:rPr>
          <w:rFonts w:hint="eastAsia" w:ascii="宋体" w:hAnsi="宋体" w:eastAsia="宋体"/>
          <w:sz w:val="28"/>
          <w:szCs w:val="28"/>
        </w:rPr>
        <w:t>万元，完成预算的</w:t>
      </w:r>
      <w:r>
        <w:rPr>
          <w:rFonts w:hint="eastAsia" w:ascii="宋体" w:hAnsi="宋体" w:eastAsia="宋体"/>
          <w:sz w:val="28"/>
          <w:szCs w:val="28"/>
          <w:lang w:val="en-US" w:eastAsia="zh-CN"/>
        </w:rPr>
        <w:t>29.03</w:t>
      </w:r>
      <w:r>
        <w:rPr>
          <w:rFonts w:hint="eastAsia" w:ascii="宋体" w:hAnsi="宋体" w:eastAsia="宋体"/>
          <w:sz w:val="28"/>
          <w:szCs w:val="28"/>
        </w:rPr>
        <w:t>%，决算数小于预算数的主要原因是</w:t>
      </w:r>
      <w:r>
        <w:rPr>
          <w:rFonts w:ascii="宋体" w:hAnsi="宋体" w:eastAsia="宋体" w:cs="宋体"/>
          <w:sz w:val="28"/>
          <w:szCs w:val="28"/>
        </w:rPr>
        <w:t>受疫情影响，公务出行减少</w:t>
      </w:r>
      <w:r>
        <w:rPr>
          <w:rFonts w:hint="eastAsia" w:ascii="宋体" w:hAnsi="宋体" w:eastAsia="宋体"/>
          <w:sz w:val="28"/>
          <w:szCs w:val="28"/>
        </w:rPr>
        <w:t>。与上年相比减少</w:t>
      </w:r>
      <w:r>
        <w:rPr>
          <w:rFonts w:hint="eastAsia" w:ascii="宋体" w:hAnsi="宋体" w:eastAsia="宋体"/>
          <w:sz w:val="28"/>
          <w:szCs w:val="28"/>
          <w:lang w:val="en-US" w:eastAsia="zh-CN"/>
        </w:rPr>
        <w:t>2.66</w:t>
      </w:r>
      <w:r>
        <w:rPr>
          <w:rFonts w:hint="eastAsia" w:ascii="宋体" w:hAnsi="宋体" w:eastAsia="宋体"/>
          <w:sz w:val="28"/>
          <w:szCs w:val="28"/>
        </w:rPr>
        <w:t>万元，减少的主要原因是</w:t>
      </w:r>
      <w:r>
        <w:rPr>
          <w:rFonts w:hint="eastAsia" w:ascii="宋体" w:hAnsi="宋体" w:eastAsia="宋体"/>
          <w:sz w:val="28"/>
          <w:szCs w:val="28"/>
          <w:lang w:val="en-US" w:eastAsia="zh-CN"/>
        </w:rPr>
        <w:t>汽油费、维修保养费减少</w:t>
      </w:r>
      <w:r>
        <w:rPr>
          <w:rFonts w:ascii="宋体" w:hAnsi="宋体" w:eastAsia="宋体" w:cs="宋体"/>
          <w:sz w:val="28"/>
          <w:szCs w:val="28"/>
        </w:rPr>
        <w:t>。</w:t>
      </w:r>
    </w:p>
    <w:p>
      <w:pPr>
        <w:pStyle w:val="11"/>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11"/>
        <w:ind w:firstLine="560" w:firstLineChars="200"/>
        <w:rPr>
          <w:rFonts w:ascii="宋体" w:hAnsi="宋体" w:eastAsia="宋体"/>
          <w:sz w:val="28"/>
          <w:szCs w:val="28"/>
        </w:rPr>
      </w:pP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年度“三公”经费财政拨款支出决算中，公务接待费支出决算</w:t>
      </w:r>
      <w:r>
        <w:rPr>
          <w:rFonts w:hint="eastAsia" w:ascii="宋体" w:hAnsi="宋体" w:eastAsia="宋体"/>
          <w:sz w:val="28"/>
          <w:szCs w:val="28"/>
          <w:lang w:val="en-US" w:eastAsia="zh-CN"/>
        </w:rPr>
        <w:t>7.38</w:t>
      </w:r>
      <w:r>
        <w:rPr>
          <w:rFonts w:hint="eastAsia" w:ascii="宋体" w:hAnsi="宋体" w:eastAsia="宋体"/>
          <w:sz w:val="28"/>
          <w:szCs w:val="28"/>
        </w:rPr>
        <w:t>万元，占</w:t>
      </w:r>
      <w:r>
        <w:rPr>
          <w:rFonts w:hint="eastAsia" w:ascii="宋体" w:hAnsi="宋体" w:eastAsia="宋体"/>
          <w:sz w:val="28"/>
          <w:szCs w:val="28"/>
          <w:lang w:val="en-US" w:eastAsia="zh-CN"/>
        </w:rPr>
        <w:t>63.68</w:t>
      </w:r>
      <w:r>
        <w:rPr>
          <w:rFonts w:hint="eastAsia" w:ascii="宋体" w:hAnsi="宋体" w:eastAsia="宋体"/>
          <w:sz w:val="28"/>
          <w:szCs w:val="28"/>
        </w:rPr>
        <w:t>%,因公出国（境）费支出决算</w:t>
      </w:r>
      <w:r>
        <w:rPr>
          <w:rFonts w:hint="eastAsia" w:ascii="宋体" w:hAnsi="宋体" w:eastAsia="宋体"/>
          <w:sz w:val="28"/>
          <w:szCs w:val="28"/>
          <w:lang w:val="en-US" w:eastAsia="zh-CN"/>
        </w:rPr>
        <w:t>0</w:t>
      </w:r>
      <w:r>
        <w:rPr>
          <w:rFonts w:hint="eastAsia" w:ascii="宋体" w:hAnsi="宋体" w:eastAsia="宋体"/>
          <w:sz w:val="28"/>
          <w:szCs w:val="28"/>
        </w:rPr>
        <w:t>万元，占</w:t>
      </w:r>
      <w:r>
        <w:rPr>
          <w:rFonts w:hint="eastAsia" w:ascii="宋体" w:hAnsi="宋体" w:eastAsia="宋体"/>
          <w:sz w:val="28"/>
          <w:szCs w:val="28"/>
          <w:lang w:val="en-US" w:eastAsia="zh-CN"/>
        </w:rPr>
        <w:t>0</w:t>
      </w:r>
      <w:r>
        <w:rPr>
          <w:rFonts w:hint="eastAsia" w:ascii="宋体" w:hAnsi="宋体" w:eastAsia="宋体"/>
          <w:sz w:val="28"/>
          <w:szCs w:val="28"/>
        </w:rPr>
        <w:t>%,公务用车购置费及运行维护费支出决算</w:t>
      </w:r>
      <w:r>
        <w:rPr>
          <w:rFonts w:hint="eastAsia" w:ascii="宋体" w:hAnsi="宋体" w:eastAsia="宋体"/>
          <w:sz w:val="28"/>
          <w:szCs w:val="28"/>
          <w:lang w:val="en-US" w:eastAsia="zh-CN"/>
        </w:rPr>
        <w:t>4.21</w:t>
      </w:r>
      <w:r>
        <w:rPr>
          <w:rFonts w:hint="eastAsia" w:ascii="宋体" w:hAnsi="宋体" w:eastAsia="宋体"/>
          <w:sz w:val="28"/>
          <w:szCs w:val="28"/>
        </w:rPr>
        <w:t>万元，占</w:t>
      </w:r>
      <w:r>
        <w:rPr>
          <w:rFonts w:hint="eastAsia" w:ascii="宋体" w:hAnsi="宋体" w:eastAsia="宋体"/>
          <w:sz w:val="28"/>
          <w:szCs w:val="28"/>
          <w:lang w:val="en-US" w:eastAsia="zh-CN"/>
        </w:rPr>
        <w:t>36.32</w:t>
      </w:r>
      <w:r>
        <w:rPr>
          <w:rFonts w:hint="eastAsia" w:ascii="宋体" w:hAnsi="宋体" w:eastAsia="宋体"/>
          <w:sz w:val="28"/>
          <w:szCs w:val="28"/>
        </w:rPr>
        <w:t>%。其中：</w:t>
      </w:r>
    </w:p>
    <w:p>
      <w:pPr>
        <w:pStyle w:val="11"/>
        <w:ind w:firstLine="560" w:firstLineChars="200"/>
        <w:rPr>
          <w:rFonts w:hint="eastAsia" w:ascii="宋体" w:hAnsi="宋体" w:eastAsia="宋体"/>
          <w:sz w:val="28"/>
          <w:szCs w:val="28"/>
          <w:lang w:eastAsia="zh-CN"/>
        </w:rPr>
      </w:pPr>
      <w:r>
        <w:rPr>
          <w:rFonts w:hint="eastAsia" w:ascii="宋体" w:hAnsi="宋体" w:eastAsia="宋体"/>
          <w:sz w:val="28"/>
          <w:szCs w:val="28"/>
        </w:rPr>
        <w:t>1、因公出国（境）费支出决算为</w:t>
      </w:r>
      <w:r>
        <w:rPr>
          <w:rFonts w:hint="eastAsia" w:ascii="宋体" w:hAnsi="宋体" w:eastAsia="宋体"/>
          <w:sz w:val="28"/>
          <w:szCs w:val="28"/>
          <w:lang w:val="en-US" w:eastAsia="zh-CN"/>
        </w:rPr>
        <w:t>0</w:t>
      </w:r>
      <w:r>
        <w:rPr>
          <w:rFonts w:hint="eastAsia" w:ascii="宋体" w:hAnsi="宋体" w:eastAsia="宋体"/>
          <w:sz w:val="28"/>
          <w:szCs w:val="28"/>
        </w:rPr>
        <w:t>万元，全年安排因公出国（境）团组</w:t>
      </w:r>
      <w:r>
        <w:rPr>
          <w:rFonts w:hint="eastAsia" w:ascii="宋体" w:hAnsi="宋体" w:eastAsia="宋体"/>
          <w:sz w:val="28"/>
          <w:szCs w:val="28"/>
          <w:lang w:val="en-US" w:eastAsia="zh-CN"/>
        </w:rPr>
        <w:t>0</w:t>
      </w:r>
      <w:r>
        <w:rPr>
          <w:rFonts w:hint="eastAsia" w:ascii="宋体" w:hAnsi="宋体" w:eastAsia="宋体"/>
          <w:sz w:val="28"/>
          <w:szCs w:val="28"/>
        </w:rPr>
        <w:t>个，累计</w:t>
      </w:r>
      <w:r>
        <w:rPr>
          <w:rFonts w:hint="eastAsia" w:ascii="宋体" w:hAnsi="宋体" w:eastAsia="宋体"/>
          <w:sz w:val="28"/>
          <w:szCs w:val="28"/>
          <w:lang w:val="en-US" w:eastAsia="zh-CN"/>
        </w:rPr>
        <w:t>0</w:t>
      </w:r>
      <w:r>
        <w:rPr>
          <w:rFonts w:hint="eastAsia" w:ascii="宋体" w:hAnsi="宋体" w:eastAsia="宋体"/>
          <w:sz w:val="28"/>
          <w:szCs w:val="28"/>
        </w:rPr>
        <w:t>人次</w:t>
      </w:r>
      <w:r>
        <w:rPr>
          <w:rFonts w:hint="eastAsia" w:ascii="宋体" w:hAnsi="宋体" w:eastAsia="宋体"/>
          <w:sz w:val="28"/>
          <w:szCs w:val="28"/>
          <w:lang w:eastAsia="zh-CN"/>
        </w:rPr>
        <w:t>。</w:t>
      </w:r>
    </w:p>
    <w:p>
      <w:pPr>
        <w:pStyle w:val="11"/>
        <w:ind w:firstLine="560" w:firstLineChars="200"/>
        <w:rPr>
          <w:rFonts w:ascii="宋体" w:hAnsi="宋体" w:eastAsia="宋体"/>
          <w:sz w:val="28"/>
          <w:szCs w:val="28"/>
        </w:rPr>
      </w:pPr>
      <w:r>
        <w:rPr>
          <w:rFonts w:hint="eastAsia" w:ascii="宋体" w:hAnsi="宋体" w:eastAsia="宋体"/>
          <w:sz w:val="28"/>
          <w:szCs w:val="28"/>
        </w:rPr>
        <w:t>2、公务接待费支出决算为</w:t>
      </w:r>
      <w:r>
        <w:rPr>
          <w:rFonts w:hint="eastAsia" w:ascii="宋体" w:hAnsi="宋体" w:eastAsia="宋体"/>
          <w:sz w:val="28"/>
          <w:szCs w:val="28"/>
          <w:lang w:val="en-US" w:eastAsia="zh-CN"/>
        </w:rPr>
        <w:t>7.38</w:t>
      </w:r>
      <w:r>
        <w:rPr>
          <w:rFonts w:hint="eastAsia" w:ascii="宋体" w:hAnsi="宋体" w:eastAsia="宋体"/>
          <w:sz w:val="28"/>
          <w:szCs w:val="28"/>
        </w:rPr>
        <w:t>万元，全年共接待来访团组</w:t>
      </w:r>
      <w:r>
        <w:rPr>
          <w:rFonts w:hint="eastAsia" w:ascii="宋体" w:hAnsi="宋体" w:eastAsia="宋体"/>
          <w:sz w:val="28"/>
          <w:szCs w:val="28"/>
          <w:lang w:val="en-US" w:eastAsia="zh-CN"/>
        </w:rPr>
        <w:t>103</w:t>
      </w:r>
      <w:r>
        <w:rPr>
          <w:rFonts w:hint="eastAsia" w:ascii="宋体" w:hAnsi="宋体" w:eastAsia="宋体"/>
          <w:sz w:val="28"/>
          <w:szCs w:val="28"/>
        </w:rPr>
        <w:t>个、来宾</w:t>
      </w:r>
      <w:r>
        <w:rPr>
          <w:rFonts w:hint="eastAsia" w:ascii="宋体" w:hAnsi="宋体" w:eastAsia="宋体"/>
          <w:sz w:val="28"/>
          <w:szCs w:val="28"/>
          <w:lang w:val="en-US" w:eastAsia="zh-CN"/>
        </w:rPr>
        <w:t>412</w:t>
      </w:r>
      <w:r>
        <w:rPr>
          <w:rFonts w:hint="eastAsia" w:ascii="宋体" w:hAnsi="宋体" w:eastAsia="宋体"/>
          <w:sz w:val="28"/>
          <w:szCs w:val="28"/>
        </w:rPr>
        <w:t>人次，主要是</w:t>
      </w:r>
      <w:r>
        <w:rPr>
          <w:rFonts w:hint="eastAsia" w:ascii="宋体" w:hAnsi="宋体" w:eastAsia="宋体"/>
          <w:sz w:val="28"/>
          <w:szCs w:val="28"/>
          <w:lang w:val="en-US" w:eastAsia="zh-CN"/>
        </w:rPr>
        <w:t>校企合作交流等</w:t>
      </w:r>
      <w:r>
        <w:rPr>
          <w:rFonts w:hint="eastAsia" w:ascii="宋体" w:hAnsi="宋体" w:eastAsia="宋体"/>
          <w:sz w:val="28"/>
          <w:szCs w:val="28"/>
        </w:rPr>
        <w:t>发生的接待支出。</w:t>
      </w:r>
    </w:p>
    <w:p>
      <w:pPr>
        <w:ind w:firstLine="560" w:firstLineChars="200"/>
        <w:rPr>
          <w:rFonts w:ascii="宋体" w:hAnsi="宋体" w:cs="黑体"/>
          <w:color w:val="000000"/>
          <w:kern w:val="0"/>
          <w:sz w:val="28"/>
          <w:szCs w:val="28"/>
        </w:rPr>
      </w:pPr>
      <w:r>
        <w:rPr>
          <w:rFonts w:hint="eastAsia" w:ascii="宋体" w:hAnsi="宋体"/>
          <w:sz w:val="28"/>
          <w:szCs w:val="28"/>
        </w:rPr>
        <w:t>3、公务用车购置费及运行维护费支出决算为</w:t>
      </w:r>
      <w:r>
        <w:rPr>
          <w:rFonts w:hint="eastAsia" w:ascii="宋体" w:hAnsi="宋体"/>
          <w:sz w:val="28"/>
          <w:szCs w:val="28"/>
          <w:lang w:val="en-US" w:eastAsia="zh-CN"/>
        </w:rPr>
        <w:t>4.21</w:t>
      </w:r>
      <w:r>
        <w:rPr>
          <w:rFonts w:hint="eastAsia" w:ascii="宋体" w:hAnsi="宋体"/>
          <w:sz w:val="28"/>
          <w:szCs w:val="28"/>
        </w:rPr>
        <w:t>万元，其中：公务用车购置费</w:t>
      </w:r>
      <w:r>
        <w:rPr>
          <w:rFonts w:hint="eastAsia" w:ascii="宋体" w:hAnsi="宋体"/>
          <w:sz w:val="28"/>
          <w:szCs w:val="28"/>
          <w:lang w:val="en-US" w:eastAsia="zh-CN"/>
        </w:rPr>
        <w:t>0</w:t>
      </w:r>
      <w:r>
        <w:rPr>
          <w:rFonts w:hint="eastAsia" w:ascii="宋体" w:hAnsi="宋体"/>
          <w:sz w:val="28"/>
          <w:szCs w:val="28"/>
        </w:rPr>
        <w:t>万元，单位本级更新公务用车</w:t>
      </w:r>
      <w:r>
        <w:rPr>
          <w:rFonts w:hint="eastAsia" w:ascii="宋体" w:hAnsi="宋体"/>
          <w:sz w:val="28"/>
          <w:szCs w:val="28"/>
          <w:lang w:val="en-US" w:eastAsia="zh-CN"/>
        </w:rPr>
        <w:t>0</w:t>
      </w:r>
      <w:r>
        <w:rPr>
          <w:rFonts w:hint="eastAsia" w:ascii="宋体" w:hAnsi="宋体"/>
          <w:sz w:val="28"/>
          <w:szCs w:val="28"/>
        </w:rPr>
        <w:t>辆</w:t>
      </w:r>
      <w:r>
        <w:rPr>
          <w:rFonts w:hint="eastAsia" w:ascii="宋体" w:hAnsi="宋体"/>
          <w:sz w:val="28"/>
          <w:szCs w:val="28"/>
          <w:lang w:eastAsia="zh-CN"/>
        </w:rPr>
        <w:t>。</w:t>
      </w:r>
      <w:r>
        <w:rPr>
          <w:rFonts w:hint="eastAsia" w:ascii="宋体" w:hAnsi="宋体"/>
          <w:sz w:val="28"/>
          <w:szCs w:val="28"/>
        </w:rPr>
        <w:t>公务用车运行维护费</w:t>
      </w:r>
      <w:r>
        <w:rPr>
          <w:rFonts w:hint="eastAsia" w:ascii="宋体" w:hAnsi="宋体"/>
          <w:sz w:val="28"/>
          <w:szCs w:val="28"/>
          <w:lang w:val="en-US" w:eastAsia="zh-CN"/>
        </w:rPr>
        <w:t>4.21</w:t>
      </w:r>
      <w:r>
        <w:rPr>
          <w:rFonts w:hint="eastAsia" w:ascii="宋体" w:hAnsi="宋体"/>
          <w:sz w:val="28"/>
          <w:szCs w:val="28"/>
        </w:rPr>
        <w:t>万元，主要是</w:t>
      </w:r>
      <w:r>
        <w:rPr>
          <w:rFonts w:hint="eastAsia" w:ascii="宋体" w:hAnsi="宋体"/>
          <w:sz w:val="28"/>
          <w:szCs w:val="28"/>
          <w:lang w:val="en-US" w:eastAsia="zh-CN"/>
        </w:rPr>
        <w:t>汽油、维修保养等</w:t>
      </w:r>
      <w:r>
        <w:rPr>
          <w:rFonts w:hint="eastAsia" w:ascii="宋体" w:hAnsi="宋体"/>
          <w:sz w:val="28"/>
          <w:szCs w:val="28"/>
        </w:rPr>
        <w:t>支出，截止202</w:t>
      </w:r>
      <w:r>
        <w:rPr>
          <w:rFonts w:hint="eastAsia" w:ascii="宋体" w:hAnsi="宋体"/>
          <w:sz w:val="28"/>
          <w:szCs w:val="28"/>
          <w:lang w:val="en-US" w:eastAsia="zh-CN"/>
        </w:rPr>
        <w:t>1</w:t>
      </w:r>
      <w:r>
        <w:rPr>
          <w:rFonts w:hint="eastAsia" w:ascii="宋体" w:hAnsi="宋体"/>
          <w:sz w:val="28"/>
          <w:szCs w:val="28"/>
        </w:rPr>
        <w:t>年12月31日，我单位开支财政拨款的公务用车保有量为</w:t>
      </w:r>
      <w:r>
        <w:rPr>
          <w:rFonts w:hint="eastAsia" w:ascii="宋体" w:hAnsi="宋体"/>
          <w:sz w:val="28"/>
          <w:szCs w:val="28"/>
          <w:lang w:val="en-US" w:eastAsia="zh-CN"/>
        </w:rPr>
        <w:t>2</w:t>
      </w:r>
      <w:r>
        <w:rPr>
          <w:rFonts w:hint="eastAsia" w:ascii="宋体" w:hAnsi="宋体"/>
          <w:sz w:val="28"/>
          <w:szCs w:val="28"/>
        </w:rPr>
        <w:t>辆。</w:t>
      </w:r>
    </w:p>
    <w:p>
      <w:pPr>
        <w:pStyle w:val="11"/>
        <w:rPr>
          <w:rFonts w:hAnsi="黑体"/>
          <w:b/>
          <w:sz w:val="32"/>
          <w:szCs w:val="32"/>
        </w:rPr>
      </w:pPr>
      <w:r>
        <w:rPr>
          <w:rFonts w:hint="eastAsia" w:hAnsi="黑体"/>
          <w:b/>
          <w:sz w:val="32"/>
          <w:szCs w:val="32"/>
        </w:rPr>
        <w:t>八、政府性基金预算收入支出决算情况</w:t>
      </w:r>
    </w:p>
    <w:p>
      <w:pPr>
        <w:pStyle w:val="11"/>
        <w:rPr>
          <w:rFonts w:ascii="宋体" w:hAnsi="宋体" w:eastAsia="宋体"/>
          <w:i/>
          <w:color w:val="FF0000"/>
          <w:sz w:val="28"/>
          <w:szCs w:val="28"/>
        </w:rPr>
      </w:pPr>
      <w:r>
        <w:rPr>
          <w:rFonts w:hint="eastAsia" w:ascii="宋体" w:hAnsi="宋体" w:eastAsia="宋体"/>
          <w:sz w:val="32"/>
          <w:szCs w:val="32"/>
        </w:rPr>
        <w:t xml:space="preserve">     </w:t>
      </w: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年度其他地方自行试点项目收益专项债券收入安排的支出年初结转和结余</w:t>
      </w:r>
      <w:r>
        <w:rPr>
          <w:rFonts w:hint="eastAsia" w:ascii="宋体" w:hAnsi="宋体" w:eastAsia="宋体"/>
          <w:sz w:val="28"/>
          <w:szCs w:val="28"/>
          <w:lang w:val="en-US" w:eastAsia="zh-CN"/>
        </w:rPr>
        <w:t>0</w:t>
      </w:r>
      <w:r>
        <w:rPr>
          <w:rFonts w:hint="eastAsia" w:ascii="宋体" w:hAnsi="宋体" w:eastAsia="宋体"/>
          <w:sz w:val="28"/>
          <w:szCs w:val="28"/>
        </w:rPr>
        <w:t>万元；支出</w:t>
      </w:r>
      <w:r>
        <w:rPr>
          <w:rFonts w:hint="eastAsia" w:ascii="宋体" w:hAnsi="宋体" w:eastAsia="宋体"/>
          <w:sz w:val="28"/>
          <w:szCs w:val="28"/>
          <w:lang w:val="en-US" w:eastAsia="zh-CN"/>
        </w:rPr>
        <w:t>340.58</w:t>
      </w:r>
      <w:r>
        <w:rPr>
          <w:rFonts w:hint="eastAsia" w:ascii="宋体" w:hAnsi="宋体" w:eastAsia="宋体"/>
          <w:sz w:val="28"/>
          <w:szCs w:val="28"/>
        </w:rPr>
        <w:t>万元，其中基本支出</w:t>
      </w:r>
      <w:r>
        <w:rPr>
          <w:rFonts w:hint="eastAsia" w:ascii="宋体" w:hAnsi="宋体" w:eastAsia="宋体"/>
          <w:sz w:val="28"/>
          <w:szCs w:val="28"/>
          <w:lang w:val="en-US" w:eastAsia="zh-CN"/>
        </w:rPr>
        <w:t>0</w:t>
      </w:r>
      <w:r>
        <w:rPr>
          <w:rFonts w:hint="eastAsia" w:ascii="宋体" w:hAnsi="宋体" w:eastAsia="宋体"/>
          <w:sz w:val="28"/>
          <w:szCs w:val="28"/>
        </w:rPr>
        <w:t>万元，项目支出</w:t>
      </w:r>
      <w:r>
        <w:rPr>
          <w:rFonts w:hint="eastAsia" w:ascii="宋体" w:hAnsi="宋体" w:eastAsia="宋体"/>
          <w:sz w:val="28"/>
          <w:szCs w:val="28"/>
          <w:lang w:val="en-US" w:eastAsia="zh-CN"/>
        </w:rPr>
        <w:t>340.58</w:t>
      </w:r>
      <w:r>
        <w:rPr>
          <w:rFonts w:hint="eastAsia" w:ascii="宋体" w:hAnsi="宋体" w:eastAsia="宋体"/>
          <w:sz w:val="28"/>
          <w:szCs w:val="28"/>
        </w:rPr>
        <w:t>元；年末结转和结余</w:t>
      </w:r>
      <w:r>
        <w:rPr>
          <w:rFonts w:hint="eastAsia" w:ascii="宋体" w:hAnsi="宋体" w:eastAsia="宋体"/>
          <w:sz w:val="28"/>
          <w:szCs w:val="28"/>
          <w:lang w:val="en-US" w:eastAsia="zh-CN"/>
        </w:rPr>
        <w:t>0</w:t>
      </w:r>
      <w:r>
        <w:rPr>
          <w:rFonts w:hint="eastAsia" w:ascii="宋体" w:hAnsi="宋体" w:eastAsia="宋体"/>
          <w:sz w:val="28"/>
          <w:szCs w:val="28"/>
        </w:rPr>
        <w:t>万元。</w:t>
      </w:r>
    </w:p>
    <w:p>
      <w:pPr>
        <w:pStyle w:val="11"/>
        <w:rPr>
          <w:rFonts w:hAnsi="黑体"/>
          <w:b/>
          <w:sz w:val="32"/>
          <w:szCs w:val="32"/>
        </w:rPr>
      </w:pPr>
      <w:r>
        <w:rPr>
          <w:rFonts w:hint="eastAsia" w:hAnsi="黑体"/>
          <w:b/>
          <w:sz w:val="32"/>
          <w:szCs w:val="32"/>
        </w:rPr>
        <w:t>九、机关运行经费支出说明</w:t>
      </w:r>
    </w:p>
    <w:p>
      <w:pPr>
        <w:pStyle w:val="11"/>
        <w:ind w:firstLine="560" w:firstLineChars="200"/>
        <w:rPr>
          <w:rFonts w:hint="eastAsia" w:ascii="宋体" w:hAnsi="宋体" w:eastAsia="宋体"/>
          <w:sz w:val="28"/>
          <w:szCs w:val="28"/>
          <w:lang w:eastAsia="zh-CN"/>
        </w:rPr>
      </w:pPr>
      <w:r>
        <w:rPr>
          <w:rFonts w:hint="eastAsia" w:ascii="宋体" w:hAnsi="宋体" w:eastAsia="宋体"/>
          <w:sz w:val="28"/>
          <w:szCs w:val="28"/>
        </w:rPr>
        <w:t>本</w:t>
      </w:r>
      <w:r>
        <w:rPr>
          <w:rFonts w:hint="eastAsia" w:ascii="宋体" w:hAnsi="宋体" w:eastAsia="宋体"/>
          <w:sz w:val="28"/>
          <w:szCs w:val="28"/>
          <w:lang w:val="en-US" w:eastAsia="zh-CN"/>
        </w:rPr>
        <w:t>单位为事业单位，无</w:t>
      </w:r>
      <w:r>
        <w:rPr>
          <w:rFonts w:hint="eastAsia" w:ascii="宋体" w:hAnsi="宋体" w:eastAsia="宋体"/>
          <w:sz w:val="28"/>
          <w:szCs w:val="28"/>
        </w:rPr>
        <w:t>机关运行经费</w:t>
      </w:r>
      <w:r>
        <w:rPr>
          <w:rFonts w:hint="eastAsia" w:ascii="宋体" w:hAnsi="宋体" w:eastAsia="宋体"/>
          <w:sz w:val="28"/>
          <w:szCs w:val="28"/>
          <w:lang w:eastAsia="zh-CN"/>
        </w:rPr>
        <w:t>。</w:t>
      </w:r>
    </w:p>
    <w:p>
      <w:pPr>
        <w:pStyle w:val="11"/>
        <w:rPr>
          <w:rFonts w:hAnsi="黑体"/>
          <w:b/>
          <w:sz w:val="32"/>
          <w:szCs w:val="32"/>
        </w:rPr>
      </w:pPr>
      <w:r>
        <w:rPr>
          <w:rFonts w:hint="eastAsia" w:hAnsi="黑体"/>
          <w:b/>
          <w:sz w:val="32"/>
          <w:szCs w:val="32"/>
        </w:rPr>
        <w:t>十、一般性支出情况</w:t>
      </w:r>
    </w:p>
    <w:p>
      <w:pPr>
        <w:pStyle w:val="11"/>
        <w:ind w:firstLine="560" w:firstLineChars="200"/>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1</w:t>
      </w:r>
      <w:r>
        <w:rPr>
          <w:rFonts w:hint="eastAsia" w:ascii="宋体" w:hAnsi="宋体" w:eastAsia="宋体" w:cs="宋体"/>
          <w:sz w:val="28"/>
          <w:szCs w:val="28"/>
        </w:rPr>
        <w:t>年本</w:t>
      </w:r>
      <w:r>
        <w:rPr>
          <w:rFonts w:hint="eastAsia" w:ascii="宋体" w:hAnsi="宋体" w:eastAsia="宋体" w:cs="宋体"/>
          <w:sz w:val="28"/>
          <w:szCs w:val="28"/>
          <w:lang w:val="en-US" w:eastAsia="zh-CN"/>
        </w:rPr>
        <w:t>单位</w:t>
      </w:r>
      <w:r>
        <w:rPr>
          <w:rFonts w:hint="eastAsia" w:ascii="宋体" w:hAnsi="宋体" w:eastAsia="宋体" w:cs="宋体"/>
          <w:sz w:val="28"/>
          <w:szCs w:val="28"/>
        </w:rPr>
        <w:t>开支会议费</w:t>
      </w:r>
      <w:r>
        <w:rPr>
          <w:rFonts w:hint="eastAsia" w:ascii="宋体" w:hAnsi="宋体" w:eastAsia="宋体" w:cs="宋体"/>
          <w:sz w:val="28"/>
          <w:szCs w:val="28"/>
          <w:lang w:val="en-US" w:eastAsia="zh-CN"/>
        </w:rPr>
        <w:t>0.04</w:t>
      </w:r>
      <w:r>
        <w:rPr>
          <w:rFonts w:hint="eastAsia" w:ascii="宋体" w:hAnsi="宋体" w:eastAsia="宋体" w:cs="宋体"/>
          <w:sz w:val="28"/>
          <w:szCs w:val="28"/>
        </w:rPr>
        <w:t>万元</w:t>
      </w:r>
      <w:r>
        <w:rPr>
          <w:rFonts w:hint="eastAsia" w:ascii="宋体" w:hAnsi="宋体" w:eastAsia="宋体" w:cs="宋体"/>
          <w:sz w:val="28"/>
          <w:szCs w:val="28"/>
          <w:lang w:eastAsia="zh-CN"/>
        </w:rPr>
        <w:t>。</w:t>
      </w:r>
      <w:r>
        <w:rPr>
          <w:rFonts w:hint="eastAsia" w:ascii="宋体" w:hAnsi="宋体" w:eastAsia="宋体" w:cs="宋体"/>
          <w:sz w:val="28"/>
          <w:szCs w:val="28"/>
        </w:rPr>
        <w:t>开支培训费</w:t>
      </w:r>
      <w:r>
        <w:rPr>
          <w:rFonts w:hint="eastAsia" w:ascii="宋体" w:hAnsi="宋体" w:eastAsia="宋体" w:cs="宋体"/>
          <w:sz w:val="28"/>
          <w:szCs w:val="28"/>
          <w:lang w:val="en-US" w:eastAsia="zh-CN"/>
        </w:rPr>
        <w:t>13.31</w:t>
      </w:r>
      <w:r>
        <w:rPr>
          <w:rFonts w:hint="eastAsia" w:ascii="宋体" w:hAnsi="宋体" w:eastAsia="宋体" w:cs="宋体"/>
          <w:sz w:val="28"/>
          <w:szCs w:val="28"/>
        </w:rPr>
        <w:t>万元，用于开展</w:t>
      </w:r>
      <w:r>
        <w:rPr>
          <w:rFonts w:hint="eastAsia" w:ascii="宋体" w:hAnsi="宋体" w:eastAsia="宋体" w:cs="宋体"/>
          <w:sz w:val="28"/>
          <w:szCs w:val="28"/>
          <w:lang w:val="en-US" w:eastAsia="zh-CN"/>
        </w:rPr>
        <w:t>教师</w:t>
      </w:r>
      <w:r>
        <w:rPr>
          <w:rFonts w:hint="eastAsia" w:ascii="宋体" w:hAnsi="宋体" w:eastAsia="宋体" w:cs="宋体"/>
          <w:sz w:val="28"/>
          <w:szCs w:val="28"/>
        </w:rPr>
        <w:t>培训，内容为开展教师素质培训，</w:t>
      </w:r>
      <w:r>
        <w:rPr>
          <w:rFonts w:hint="eastAsia" w:ascii="宋体" w:hAnsi="宋体" w:eastAsia="宋体" w:cs="宋体"/>
          <w:sz w:val="28"/>
          <w:szCs w:val="28"/>
          <w:lang w:val="en-US" w:eastAsia="zh-CN"/>
        </w:rPr>
        <w:t>教职工继续教育公需科目培训。</w:t>
      </w:r>
      <w:r>
        <w:rPr>
          <w:rFonts w:hint="eastAsia" w:ascii="宋体" w:hAnsi="宋体" w:eastAsia="宋体" w:cs="宋体"/>
          <w:sz w:val="28"/>
          <w:szCs w:val="28"/>
        </w:rPr>
        <w:t>未举办节庆、晚会、论坛、赛事活动。</w:t>
      </w:r>
    </w:p>
    <w:p>
      <w:pPr>
        <w:pStyle w:val="11"/>
        <w:rPr>
          <w:rFonts w:hAnsi="黑体"/>
          <w:b/>
          <w:sz w:val="32"/>
          <w:szCs w:val="32"/>
        </w:rPr>
      </w:pPr>
      <w:r>
        <w:rPr>
          <w:rFonts w:hint="eastAsia" w:hAnsi="黑体"/>
          <w:b/>
          <w:sz w:val="32"/>
          <w:szCs w:val="32"/>
        </w:rPr>
        <w:t>十一、关于政府采购支出说明</w:t>
      </w:r>
    </w:p>
    <w:p>
      <w:pPr>
        <w:pStyle w:val="11"/>
        <w:ind w:firstLine="560" w:firstLineChars="200"/>
        <w:rPr>
          <w:rFonts w:ascii="宋体" w:hAnsi="宋体" w:eastAsia="宋体"/>
          <w:sz w:val="28"/>
          <w:szCs w:val="28"/>
        </w:rPr>
      </w:pPr>
      <w:r>
        <w:rPr>
          <w:rFonts w:hint="eastAsia" w:ascii="宋体" w:hAnsi="宋体" w:eastAsia="宋体"/>
          <w:sz w:val="28"/>
          <w:szCs w:val="28"/>
        </w:rPr>
        <w:t>本</w:t>
      </w:r>
      <w:r>
        <w:rPr>
          <w:rFonts w:hint="eastAsia" w:ascii="宋体" w:hAnsi="宋体" w:eastAsia="宋体"/>
          <w:sz w:val="28"/>
          <w:szCs w:val="28"/>
          <w:lang w:val="en-US" w:eastAsia="zh-CN"/>
        </w:rPr>
        <w:t>单位</w:t>
      </w:r>
      <w:r>
        <w:rPr>
          <w:rFonts w:hint="eastAsia" w:ascii="宋体" w:hAnsi="宋体" w:eastAsia="宋体"/>
          <w:sz w:val="28"/>
          <w:szCs w:val="28"/>
        </w:rPr>
        <w:t>202</w:t>
      </w:r>
      <w:r>
        <w:rPr>
          <w:rFonts w:hint="eastAsia" w:ascii="宋体" w:hAnsi="宋体" w:eastAsia="宋体"/>
          <w:sz w:val="28"/>
          <w:szCs w:val="28"/>
          <w:lang w:val="en-US" w:eastAsia="zh-CN"/>
        </w:rPr>
        <w:t>1</w:t>
      </w:r>
      <w:r>
        <w:rPr>
          <w:rFonts w:hint="eastAsia" w:ascii="宋体" w:hAnsi="宋体" w:eastAsia="宋体"/>
          <w:sz w:val="28"/>
          <w:szCs w:val="28"/>
        </w:rPr>
        <w:t>年度政府采购支出总额</w:t>
      </w:r>
      <w:r>
        <w:rPr>
          <w:rFonts w:hint="eastAsia" w:ascii="宋体" w:hAnsi="宋体" w:eastAsia="宋体"/>
          <w:sz w:val="28"/>
          <w:szCs w:val="28"/>
          <w:lang w:val="en-US" w:eastAsia="zh-CN"/>
        </w:rPr>
        <w:t>1220.29</w:t>
      </w:r>
      <w:r>
        <w:rPr>
          <w:rFonts w:hint="eastAsia" w:ascii="宋体" w:hAnsi="宋体" w:eastAsia="宋体"/>
          <w:sz w:val="28"/>
          <w:szCs w:val="28"/>
        </w:rPr>
        <w:t>万元，其中：政府采购货物支出</w:t>
      </w:r>
      <w:r>
        <w:rPr>
          <w:rFonts w:hint="eastAsia" w:ascii="宋体" w:hAnsi="宋体" w:eastAsia="宋体"/>
          <w:sz w:val="28"/>
          <w:szCs w:val="28"/>
          <w:lang w:val="en-US" w:eastAsia="zh-CN"/>
        </w:rPr>
        <w:t>415.98</w:t>
      </w:r>
      <w:r>
        <w:rPr>
          <w:rFonts w:hint="eastAsia" w:ascii="宋体" w:hAnsi="宋体" w:eastAsia="宋体"/>
          <w:sz w:val="28"/>
          <w:szCs w:val="28"/>
        </w:rPr>
        <w:t>万元、政府采购工程支出</w:t>
      </w:r>
      <w:r>
        <w:rPr>
          <w:rFonts w:hint="eastAsia" w:ascii="宋体" w:hAnsi="宋体" w:eastAsia="宋体"/>
          <w:sz w:val="28"/>
          <w:szCs w:val="28"/>
          <w:lang w:val="en-US" w:eastAsia="zh-CN"/>
        </w:rPr>
        <w:t>0</w:t>
      </w:r>
      <w:r>
        <w:rPr>
          <w:rFonts w:hint="eastAsia" w:ascii="宋体" w:hAnsi="宋体" w:eastAsia="宋体"/>
          <w:sz w:val="28"/>
          <w:szCs w:val="28"/>
        </w:rPr>
        <w:t>万元、政府采购服务支出</w:t>
      </w:r>
      <w:r>
        <w:rPr>
          <w:rFonts w:hint="eastAsia" w:ascii="宋体" w:hAnsi="宋体" w:eastAsia="宋体"/>
          <w:sz w:val="28"/>
          <w:szCs w:val="28"/>
          <w:lang w:val="en-US" w:eastAsia="zh-CN"/>
        </w:rPr>
        <w:t>804.31</w:t>
      </w:r>
      <w:r>
        <w:rPr>
          <w:rFonts w:hint="eastAsia" w:ascii="宋体" w:hAnsi="宋体" w:eastAsia="宋体"/>
          <w:sz w:val="28"/>
          <w:szCs w:val="28"/>
        </w:rPr>
        <w:t>万元。</w:t>
      </w:r>
    </w:p>
    <w:p>
      <w:pPr>
        <w:pStyle w:val="11"/>
        <w:rPr>
          <w:rFonts w:hAnsi="黑体"/>
          <w:b/>
          <w:sz w:val="32"/>
          <w:szCs w:val="32"/>
        </w:rPr>
      </w:pPr>
      <w:r>
        <w:rPr>
          <w:rFonts w:hint="eastAsia" w:hAnsi="黑体"/>
          <w:b/>
          <w:sz w:val="32"/>
          <w:szCs w:val="32"/>
        </w:rPr>
        <w:t>十二、关于国有资产占用情况说明</w:t>
      </w:r>
    </w:p>
    <w:p>
      <w:pPr>
        <w:pStyle w:val="11"/>
        <w:ind w:firstLine="560" w:firstLineChars="200"/>
        <w:rPr>
          <w:rFonts w:ascii="宋体" w:hAnsi="宋体" w:eastAsia="宋体"/>
          <w:sz w:val="28"/>
          <w:szCs w:val="28"/>
        </w:rPr>
      </w:pPr>
      <w:r>
        <w:rPr>
          <w:rFonts w:hint="eastAsia" w:ascii="宋体" w:hAnsi="宋体" w:eastAsia="宋体"/>
          <w:sz w:val="28"/>
          <w:szCs w:val="28"/>
        </w:rPr>
        <w:t>截至202</w:t>
      </w:r>
      <w:r>
        <w:rPr>
          <w:rFonts w:hint="eastAsia" w:ascii="宋体" w:hAnsi="宋体" w:eastAsia="宋体"/>
          <w:sz w:val="28"/>
          <w:szCs w:val="28"/>
          <w:lang w:val="en-US" w:eastAsia="zh-CN"/>
        </w:rPr>
        <w:t>1</w:t>
      </w:r>
      <w:r>
        <w:rPr>
          <w:rFonts w:hint="eastAsia" w:ascii="宋体" w:hAnsi="宋体" w:eastAsia="宋体"/>
          <w:sz w:val="28"/>
          <w:szCs w:val="28"/>
        </w:rPr>
        <w:t>年12月31日，本单位共有车辆</w:t>
      </w:r>
      <w:r>
        <w:rPr>
          <w:rFonts w:hint="eastAsia" w:ascii="宋体" w:hAnsi="宋体" w:eastAsia="宋体"/>
          <w:sz w:val="28"/>
          <w:szCs w:val="28"/>
          <w:lang w:val="en-US" w:eastAsia="zh-CN"/>
        </w:rPr>
        <w:t>4</w:t>
      </w:r>
      <w:r>
        <w:rPr>
          <w:rFonts w:hint="eastAsia" w:ascii="宋体" w:hAnsi="宋体" w:eastAsia="宋体"/>
          <w:sz w:val="28"/>
          <w:szCs w:val="28"/>
        </w:rPr>
        <w:t>辆，其中，主要领导干部用车</w:t>
      </w:r>
      <w:r>
        <w:rPr>
          <w:rFonts w:hint="eastAsia" w:ascii="宋体" w:hAnsi="宋体" w:eastAsia="宋体"/>
          <w:sz w:val="28"/>
          <w:szCs w:val="28"/>
          <w:lang w:val="en-US" w:eastAsia="zh-CN"/>
        </w:rPr>
        <w:t>0</w:t>
      </w:r>
      <w:r>
        <w:rPr>
          <w:rFonts w:hint="eastAsia" w:ascii="宋体" w:hAnsi="宋体" w:eastAsia="宋体"/>
          <w:sz w:val="28"/>
          <w:szCs w:val="28"/>
        </w:rPr>
        <w:t>辆，机要通信用车</w:t>
      </w:r>
      <w:r>
        <w:rPr>
          <w:rFonts w:hint="eastAsia" w:ascii="宋体" w:hAnsi="宋体" w:eastAsia="宋体"/>
          <w:sz w:val="28"/>
          <w:szCs w:val="28"/>
          <w:lang w:val="en-US" w:eastAsia="zh-CN"/>
        </w:rPr>
        <w:t>0</w:t>
      </w:r>
      <w:r>
        <w:rPr>
          <w:rFonts w:hint="eastAsia" w:ascii="宋体" w:hAnsi="宋体" w:eastAsia="宋体"/>
          <w:sz w:val="28"/>
          <w:szCs w:val="28"/>
        </w:rPr>
        <w:t>辆、应急保障用车</w:t>
      </w:r>
      <w:r>
        <w:rPr>
          <w:rFonts w:hint="eastAsia" w:ascii="宋体" w:hAnsi="宋体" w:eastAsia="宋体"/>
          <w:sz w:val="28"/>
          <w:szCs w:val="28"/>
          <w:lang w:val="en-US" w:eastAsia="zh-CN"/>
        </w:rPr>
        <w:t>0</w:t>
      </w:r>
      <w:r>
        <w:rPr>
          <w:rFonts w:hint="eastAsia" w:ascii="宋体" w:hAnsi="宋体" w:eastAsia="宋体"/>
          <w:sz w:val="28"/>
          <w:szCs w:val="28"/>
        </w:rPr>
        <w:t>辆、执法执勤用车</w:t>
      </w:r>
      <w:r>
        <w:rPr>
          <w:rFonts w:hint="eastAsia" w:ascii="宋体" w:hAnsi="宋体" w:eastAsia="宋体"/>
          <w:sz w:val="28"/>
          <w:szCs w:val="28"/>
          <w:lang w:val="en-US" w:eastAsia="zh-CN"/>
        </w:rPr>
        <w:t>0</w:t>
      </w:r>
      <w:r>
        <w:rPr>
          <w:rFonts w:hint="eastAsia" w:ascii="宋体" w:hAnsi="宋体" w:eastAsia="宋体"/>
          <w:sz w:val="28"/>
          <w:szCs w:val="28"/>
        </w:rPr>
        <w:t>辆、特种专业技术用车</w:t>
      </w:r>
      <w:r>
        <w:rPr>
          <w:rFonts w:hint="eastAsia" w:ascii="宋体" w:hAnsi="宋体" w:eastAsia="宋体"/>
          <w:sz w:val="28"/>
          <w:szCs w:val="28"/>
          <w:lang w:val="en-US" w:eastAsia="zh-CN"/>
        </w:rPr>
        <w:t>0</w:t>
      </w:r>
      <w:r>
        <w:rPr>
          <w:rFonts w:hint="eastAsia" w:ascii="宋体" w:hAnsi="宋体" w:eastAsia="宋体"/>
          <w:sz w:val="28"/>
          <w:szCs w:val="28"/>
        </w:rPr>
        <w:t>辆、</w:t>
      </w:r>
      <w:r>
        <w:rPr>
          <w:rFonts w:hint="eastAsia" w:ascii="宋体" w:hAnsi="宋体" w:eastAsia="宋体"/>
          <w:sz w:val="28"/>
          <w:szCs w:val="28"/>
          <w:lang w:val="en-US" w:eastAsia="zh-CN"/>
        </w:rPr>
        <w:t>单位运行用车2辆、</w:t>
      </w:r>
      <w:r>
        <w:rPr>
          <w:rFonts w:hint="eastAsia" w:ascii="宋体" w:hAnsi="宋体" w:eastAsia="宋体"/>
          <w:sz w:val="28"/>
          <w:szCs w:val="28"/>
        </w:rPr>
        <w:t>其他用车</w:t>
      </w:r>
      <w:r>
        <w:rPr>
          <w:rFonts w:hint="eastAsia" w:ascii="宋体" w:hAnsi="宋体" w:eastAsia="宋体"/>
          <w:sz w:val="28"/>
          <w:szCs w:val="28"/>
          <w:lang w:val="en-US" w:eastAsia="zh-CN"/>
        </w:rPr>
        <w:t>2</w:t>
      </w:r>
      <w:r>
        <w:rPr>
          <w:rFonts w:hint="eastAsia" w:ascii="宋体" w:hAnsi="宋体" w:eastAsia="宋体"/>
          <w:sz w:val="28"/>
          <w:szCs w:val="28"/>
        </w:rPr>
        <w:t>辆，其他用车主要是</w:t>
      </w:r>
      <w:r>
        <w:rPr>
          <w:rFonts w:hint="eastAsia" w:ascii="宋体" w:hAnsi="宋体" w:eastAsia="宋体"/>
          <w:sz w:val="28"/>
          <w:szCs w:val="28"/>
          <w:lang w:val="en-US" w:eastAsia="zh-CN"/>
        </w:rPr>
        <w:t>校园巡逻电动车</w:t>
      </w:r>
      <w:r>
        <w:rPr>
          <w:rFonts w:hint="eastAsia" w:ascii="宋体" w:hAnsi="宋体" w:eastAsia="宋体"/>
          <w:sz w:val="28"/>
          <w:szCs w:val="28"/>
        </w:rPr>
        <w:t>；单位价值50万元以上通用设备</w:t>
      </w:r>
      <w:r>
        <w:rPr>
          <w:rFonts w:hint="eastAsia" w:ascii="宋体" w:hAnsi="宋体" w:eastAsia="宋体"/>
          <w:sz w:val="28"/>
          <w:szCs w:val="28"/>
          <w:lang w:val="en-US" w:eastAsia="zh-CN"/>
        </w:rPr>
        <w:t>3</w:t>
      </w:r>
      <w:r>
        <w:rPr>
          <w:rFonts w:hint="eastAsia" w:ascii="宋体" w:hAnsi="宋体" w:eastAsia="宋体"/>
          <w:sz w:val="28"/>
          <w:szCs w:val="28"/>
        </w:rPr>
        <w:t>台（套）；单位价值100万元以上专用设备</w:t>
      </w:r>
      <w:r>
        <w:rPr>
          <w:rFonts w:hint="eastAsia" w:ascii="宋体" w:hAnsi="宋体" w:eastAsia="宋体"/>
          <w:sz w:val="28"/>
          <w:szCs w:val="28"/>
          <w:lang w:val="en-US" w:eastAsia="zh-CN"/>
        </w:rPr>
        <w:t>0</w:t>
      </w:r>
      <w:r>
        <w:rPr>
          <w:rFonts w:hint="eastAsia" w:ascii="宋体" w:hAnsi="宋体" w:eastAsia="宋体"/>
          <w:sz w:val="28"/>
          <w:szCs w:val="28"/>
        </w:rPr>
        <w:t>台（套）。</w:t>
      </w:r>
    </w:p>
    <w:p>
      <w:pPr>
        <w:pStyle w:val="11"/>
        <w:rPr>
          <w:rFonts w:hAnsi="黑体"/>
          <w:b/>
          <w:sz w:val="32"/>
          <w:szCs w:val="32"/>
        </w:rPr>
      </w:pPr>
      <w:r>
        <w:rPr>
          <w:rFonts w:hint="eastAsia" w:hAnsi="黑体"/>
          <w:b/>
          <w:sz w:val="32"/>
          <w:szCs w:val="32"/>
        </w:rPr>
        <w:t>十三、关于202</w:t>
      </w:r>
      <w:r>
        <w:rPr>
          <w:rFonts w:hint="eastAsia" w:hAnsi="黑体"/>
          <w:b/>
          <w:sz w:val="32"/>
          <w:szCs w:val="32"/>
          <w:lang w:val="en-US" w:eastAsia="zh-CN"/>
        </w:rPr>
        <w:t>1</w:t>
      </w:r>
      <w:r>
        <w:rPr>
          <w:rFonts w:hint="eastAsia" w:hAnsi="黑体"/>
          <w:b/>
          <w:sz w:val="32"/>
          <w:szCs w:val="32"/>
        </w:rPr>
        <w:t>年度预算绩效情况的说明</w:t>
      </w:r>
    </w:p>
    <w:p>
      <w:pPr>
        <w:pStyle w:val="6"/>
        <w:spacing w:before="0" w:beforeAutospacing="0" w:after="0" w:afterAutospacing="0" w:line="560" w:lineRule="exact"/>
        <w:rPr>
          <w:rFonts w:ascii="宋体" w:hAnsi="宋体" w:eastAsia="宋体"/>
          <w:sz w:val="28"/>
          <w:szCs w:val="28"/>
        </w:rPr>
      </w:pPr>
      <w:r>
        <w:rPr>
          <w:rFonts w:hint="eastAsia" w:ascii="宋体" w:hAnsi="宋体" w:eastAsia="宋体"/>
          <w:sz w:val="28"/>
          <w:szCs w:val="28"/>
        </w:rPr>
        <w:t>（一）绩效管理工作开展情况</w:t>
      </w:r>
    </w:p>
    <w:p>
      <w:pPr>
        <w:pStyle w:val="6"/>
        <w:spacing w:before="0" w:beforeAutospacing="0" w:after="0" w:afterAutospacing="0" w:line="560" w:lineRule="exact"/>
        <w:ind w:firstLine="560" w:firstLineChars="200"/>
        <w:rPr>
          <w:rFonts w:hint="eastAsia" w:ascii="宋体" w:hAnsi="宋体" w:eastAsia="宋体"/>
          <w:sz w:val="28"/>
          <w:szCs w:val="28"/>
          <w:lang w:eastAsia="zh-CN"/>
        </w:rPr>
      </w:pPr>
      <w:r>
        <w:rPr>
          <w:rFonts w:hint="eastAsia" w:ascii="宋体" w:hAnsi="宋体" w:eastAsia="宋体"/>
          <w:sz w:val="28"/>
          <w:szCs w:val="28"/>
        </w:rPr>
        <w:t>根据财政预算管理要求，学校组织对</w:t>
      </w:r>
      <w:r>
        <w:rPr>
          <w:rFonts w:hint="eastAsia" w:ascii="宋体" w:hAnsi="宋体" w:eastAsia="宋体"/>
          <w:sz w:val="28"/>
          <w:szCs w:val="28"/>
          <w:lang w:val="en-US" w:eastAsia="zh-CN"/>
        </w:rPr>
        <w:t>202</w:t>
      </w:r>
      <w:r>
        <w:rPr>
          <w:rFonts w:hint="eastAsia"/>
          <w:sz w:val="28"/>
          <w:szCs w:val="28"/>
          <w:lang w:val="en-US" w:eastAsia="zh-CN"/>
        </w:rPr>
        <w:t>1</w:t>
      </w:r>
      <w:r>
        <w:rPr>
          <w:rFonts w:hint="eastAsia" w:ascii="宋体" w:hAnsi="宋体" w:eastAsia="宋体"/>
          <w:sz w:val="28"/>
          <w:szCs w:val="28"/>
        </w:rPr>
        <w:t>年度项目支出全面开展绩效自评。共涉及资金</w:t>
      </w:r>
      <w:r>
        <w:rPr>
          <w:rFonts w:hint="eastAsia"/>
          <w:sz w:val="28"/>
          <w:szCs w:val="28"/>
          <w:lang w:val="en-US" w:eastAsia="zh-CN"/>
        </w:rPr>
        <w:t>900.58</w:t>
      </w:r>
      <w:r>
        <w:rPr>
          <w:rFonts w:hint="eastAsia" w:ascii="宋体" w:hAnsi="宋体" w:eastAsia="宋体"/>
          <w:sz w:val="28"/>
          <w:szCs w:val="28"/>
        </w:rPr>
        <w:t>万元，共组织对“</w:t>
      </w:r>
      <w:r>
        <w:rPr>
          <w:rFonts w:hint="eastAsia" w:ascii="宋体" w:hAnsi="宋体" w:eastAsia="宋体"/>
          <w:sz w:val="28"/>
          <w:szCs w:val="28"/>
          <w:lang w:val="en-US" w:eastAsia="zh-CN"/>
        </w:rPr>
        <w:t>学生公寓7#续建</w:t>
      </w:r>
      <w:r>
        <w:rPr>
          <w:rFonts w:hint="eastAsia" w:ascii="宋体" w:hAnsi="宋体" w:eastAsia="宋体"/>
          <w:sz w:val="28"/>
          <w:szCs w:val="28"/>
        </w:rPr>
        <w:t>”等4个项目进行了绩效评价，</w:t>
      </w:r>
      <w:r>
        <w:rPr>
          <w:rFonts w:hint="eastAsia"/>
          <w:sz w:val="28"/>
          <w:szCs w:val="28"/>
          <w:lang w:eastAsia="zh-CN"/>
        </w:rPr>
        <w:t>其中教育专项支出</w:t>
      </w:r>
      <w:r>
        <w:rPr>
          <w:rFonts w:hint="eastAsia"/>
          <w:sz w:val="28"/>
          <w:szCs w:val="28"/>
          <w:lang w:val="en-US" w:eastAsia="zh-CN"/>
        </w:rPr>
        <w:t>560万元</w:t>
      </w:r>
      <w:r>
        <w:rPr>
          <w:rFonts w:hint="eastAsia" w:ascii="宋体" w:hAnsi="宋体" w:eastAsia="宋体"/>
          <w:sz w:val="28"/>
          <w:szCs w:val="28"/>
        </w:rPr>
        <w:t>，政府性基金其他地方自行试点项目收益专项债券收入安排支出</w:t>
      </w:r>
      <w:r>
        <w:rPr>
          <w:rFonts w:hint="eastAsia"/>
          <w:sz w:val="28"/>
          <w:szCs w:val="28"/>
          <w:lang w:val="en-US" w:eastAsia="zh-CN"/>
        </w:rPr>
        <w:t>340.58</w:t>
      </w:r>
      <w:r>
        <w:rPr>
          <w:rFonts w:hint="eastAsia" w:ascii="宋体" w:hAnsi="宋体" w:eastAsia="宋体"/>
          <w:sz w:val="28"/>
          <w:szCs w:val="28"/>
        </w:rPr>
        <w:t>万元。</w:t>
      </w:r>
    </w:p>
    <w:p>
      <w:pPr>
        <w:pStyle w:val="6"/>
        <w:spacing w:before="0" w:beforeAutospacing="0" w:after="0" w:afterAutospacing="0" w:line="560" w:lineRule="exact"/>
        <w:rPr>
          <w:rFonts w:ascii="宋体" w:hAnsi="宋体" w:eastAsia="宋体"/>
          <w:sz w:val="28"/>
          <w:szCs w:val="28"/>
        </w:rPr>
      </w:pPr>
      <w:r>
        <w:rPr>
          <w:rFonts w:hint="eastAsia" w:ascii="宋体" w:hAnsi="宋体" w:eastAsia="宋体"/>
          <w:sz w:val="28"/>
          <w:szCs w:val="28"/>
        </w:rPr>
        <w:t>（二）部门决算中项目绩效自评结果</w:t>
      </w:r>
    </w:p>
    <w:p>
      <w:pPr>
        <w:pStyle w:val="6"/>
        <w:spacing w:before="0" w:beforeAutospacing="0" w:after="0" w:afterAutospacing="0" w:line="560" w:lineRule="exact"/>
        <w:ind w:firstLine="480"/>
        <w:rPr>
          <w:rFonts w:ascii="宋体" w:hAnsi="宋体" w:eastAsia="宋体"/>
          <w:sz w:val="28"/>
          <w:szCs w:val="28"/>
        </w:rPr>
      </w:pPr>
      <w:r>
        <w:rPr>
          <w:rFonts w:hint="eastAsia" w:ascii="宋体" w:hAnsi="宋体" w:eastAsia="宋体"/>
          <w:sz w:val="28"/>
          <w:szCs w:val="28"/>
        </w:rPr>
        <w:t>（</w:t>
      </w:r>
      <w:r>
        <w:rPr>
          <w:rFonts w:hint="eastAsia"/>
          <w:sz w:val="28"/>
          <w:szCs w:val="28"/>
          <w:lang w:val="en-US" w:eastAsia="zh-CN"/>
        </w:rPr>
        <w:t>1</w:t>
      </w:r>
      <w:r>
        <w:rPr>
          <w:rFonts w:hint="eastAsia" w:ascii="宋体" w:hAnsi="宋体" w:eastAsia="宋体"/>
          <w:sz w:val="28"/>
          <w:szCs w:val="28"/>
        </w:rPr>
        <w:t>）</w:t>
      </w:r>
      <w:r>
        <w:rPr>
          <w:rFonts w:hint="eastAsia" w:ascii="宋体" w:hAnsi="宋体" w:eastAsia="宋体"/>
          <w:sz w:val="28"/>
          <w:szCs w:val="28"/>
          <w:lang w:val="en-US" w:eastAsia="zh-CN"/>
        </w:rPr>
        <w:t>学生公寓7#续建</w:t>
      </w:r>
      <w:r>
        <w:rPr>
          <w:rFonts w:hint="eastAsia" w:ascii="宋体" w:hAnsi="宋体" w:eastAsia="宋体"/>
          <w:sz w:val="28"/>
          <w:szCs w:val="28"/>
        </w:rPr>
        <w:t>项目，项目金额</w:t>
      </w:r>
      <w:r>
        <w:rPr>
          <w:rFonts w:hint="eastAsia"/>
          <w:sz w:val="28"/>
          <w:szCs w:val="28"/>
          <w:lang w:val="en-US" w:eastAsia="zh-CN"/>
        </w:rPr>
        <w:t>240</w:t>
      </w:r>
      <w:r>
        <w:rPr>
          <w:rFonts w:hint="eastAsia" w:ascii="宋体" w:hAnsi="宋体" w:eastAsia="宋体"/>
          <w:sz w:val="28"/>
          <w:szCs w:val="28"/>
        </w:rPr>
        <w:t>万元。学校根据年初设定的绩效目标，项目自评得分为</w:t>
      </w:r>
      <w:r>
        <w:rPr>
          <w:rFonts w:hint="eastAsia" w:ascii="宋体" w:hAnsi="宋体" w:eastAsia="宋体"/>
          <w:sz w:val="28"/>
          <w:szCs w:val="28"/>
          <w:lang w:val="en-US" w:eastAsia="zh-CN"/>
        </w:rPr>
        <w:t>9</w:t>
      </w:r>
      <w:r>
        <w:rPr>
          <w:rFonts w:hint="eastAsia"/>
          <w:sz w:val="28"/>
          <w:szCs w:val="28"/>
          <w:lang w:val="en-US" w:eastAsia="zh-CN"/>
        </w:rPr>
        <w:t>9</w:t>
      </w:r>
      <w:r>
        <w:rPr>
          <w:rFonts w:hint="eastAsia" w:ascii="宋体" w:hAnsi="宋体" w:eastAsia="宋体"/>
          <w:sz w:val="28"/>
          <w:szCs w:val="28"/>
        </w:rPr>
        <w:t>分。</w:t>
      </w:r>
    </w:p>
    <w:p>
      <w:pPr>
        <w:pStyle w:val="6"/>
        <w:spacing w:before="0" w:beforeAutospacing="0" w:after="0" w:afterAutospacing="0" w:line="560" w:lineRule="exact"/>
        <w:ind w:firstLine="480"/>
        <w:rPr>
          <w:rFonts w:hint="eastAsia" w:ascii="宋体" w:hAnsi="宋体" w:eastAsia="宋体"/>
          <w:sz w:val="28"/>
          <w:szCs w:val="28"/>
        </w:rPr>
      </w:pPr>
      <w:r>
        <w:rPr>
          <w:rFonts w:hint="eastAsia" w:ascii="宋体" w:hAnsi="宋体" w:eastAsia="宋体"/>
          <w:sz w:val="28"/>
          <w:szCs w:val="28"/>
        </w:rPr>
        <w:t>（</w:t>
      </w:r>
      <w:r>
        <w:rPr>
          <w:rFonts w:hint="eastAsia"/>
          <w:sz w:val="28"/>
          <w:szCs w:val="28"/>
          <w:lang w:val="en-US" w:eastAsia="zh-CN"/>
        </w:rPr>
        <w:t>2</w:t>
      </w:r>
      <w:r>
        <w:rPr>
          <w:rFonts w:hint="eastAsia" w:ascii="宋体" w:hAnsi="宋体" w:eastAsia="宋体"/>
          <w:sz w:val="28"/>
          <w:szCs w:val="28"/>
        </w:rPr>
        <w:t>）创“双一流”高职院校学科建设项目，项目金额</w:t>
      </w:r>
      <w:r>
        <w:rPr>
          <w:rFonts w:hint="eastAsia"/>
          <w:sz w:val="28"/>
          <w:szCs w:val="28"/>
          <w:lang w:val="en-US" w:eastAsia="zh-CN"/>
        </w:rPr>
        <w:t>200</w:t>
      </w:r>
      <w:r>
        <w:rPr>
          <w:rFonts w:hint="eastAsia" w:ascii="宋体" w:hAnsi="宋体" w:eastAsia="宋体"/>
          <w:sz w:val="28"/>
          <w:szCs w:val="28"/>
        </w:rPr>
        <w:t>万元。学校根据年初设定的绩效目标，项目自评得分为</w:t>
      </w:r>
      <w:r>
        <w:rPr>
          <w:rFonts w:hint="eastAsia" w:ascii="宋体" w:hAnsi="宋体" w:eastAsia="宋体"/>
          <w:sz w:val="28"/>
          <w:szCs w:val="28"/>
          <w:lang w:val="en-US" w:eastAsia="zh-CN"/>
        </w:rPr>
        <w:t>9</w:t>
      </w:r>
      <w:r>
        <w:rPr>
          <w:rFonts w:hint="eastAsia"/>
          <w:sz w:val="28"/>
          <w:szCs w:val="28"/>
          <w:lang w:val="en-US" w:eastAsia="zh-CN"/>
        </w:rPr>
        <w:t>8</w:t>
      </w:r>
      <w:r>
        <w:rPr>
          <w:rFonts w:hint="eastAsia" w:ascii="宋体" w:hAnsi="宋体" w:eastAsia="宋体"/>
          <w:sz w:val="28"/>
          <w:szCs w:val="28"/>
        </w:rPr>
        <w:t>分。</w:t>
      </w:r>
    </w:p>
    <w:p>
      <w:pPr>
        <w:pStyle w:val="6"/>
        <w:spacing w:before="0" w:beforeAutospacing="0" w:after="0" w:afterAutospacing="0" w:line="560" w:lineRule="exact"/>
        <w:ind w:firstLine="480"/>
        <w:rPr>
          <w:rFonts w:ascii="宋体" w:hAnsi="宋体" w:eastAsia="宋体"/>
          <w:sz w:val="28"/>
          <w:szCs w:val="28"/>
        </w:rPr>
      </w:pPr>
      <w:r>
        <w:rPr>
          <w:rFonts w:hint="eastAsia" w:ascii="宋体" w:hAnsi="宋体" w:eastAsia="宋体"/>
          <w:sz w:val="28"/>
          <w:szCs w:val="28"/>
          <w:lang w:eastAsia="zh-CN"/>
        </w:rPr>
        <w:t>（</w:t>
      </w:r>
      <w:r>
        <w:rPr>
          <w:rFonts w:hint="eastAsia"/>
          <w:sz w:val="28"/>
          <w:szCs w:val="28"/>
          <w:lang w:val="en-US" w:eastAsia="zh-CN"/>
        </w:rPr>
        <w:t>3</w:t>
      </w:r>
      <w:r>
        <w:rPr>
          <w:rFonts w:hint="eastAsia" w:ascii="宋体" w:hAnsi="宋体" w:eastAsia="宋体"/>
          <w:sz w:val="28"/>
          <w:szCs w:val="28"/>
          <w:lang w:val="en-US" w:eastAsia="zh-CN"/>
        </w:rPr>
        <w:t>）</w:t>
      </w:r>
      <w:r>
        <w:rPr>
          <w:rFonts w:hint="eastAsia" w:ascii="宋体" w:hAnsi="宋体" w:eastAsia="宋体"/>
          <w:sz w:val="28"/>
          <w:szCs w:val="28"/>
        </w:rPr>
        <w:t>高校学生思想政治教育项目，项目金额</w:t>
      </w:r>
      <w:r>
        <w:rPr>
          <w:rFonts w:hint="eastAsia"/>
          <w:sz w:val="28"/>
          <w:szCs w:val="28"/>
          <w:lang w:val="en-US" w:eastAsia="zh-CN"/>
        </w:rPr>
        <w:t>41</w:t>
      </w:r>
      <w:r>
        <w:rPr>
          <w:rFonts w:hint="eastAsia" w:ascii="宋体" w:hAnsi="宋体" w:eastAsia="宋体"/>
          <w:sz w:val="28"/>
          <w:szCs w:val="28"/>
        </w:rPr>
        <w:t>万元。学</w:t>
      </w:r>
      <w:r>
        <w:rPr>
          <w:rFonts w:hint="eastAsia"/>
          <w:sz w:val="28"/>
          <w:szCs w:val="28"/>
          <w:lang w:eastAsia="zh-CN"/>
        </w:rPr>
        <w:t>院</w:t>
      </w:r>
      <w:r>
        <w:rPr>
          <w:rFonts w:hint="eastAsia" w:ascii="宋体" w:hAnsi="宋体" w:eastAsia="宋体"/>
          <w:sz w:val="28"/>
          <w:szCs w:val="28"/>
        </w:rPr>
        <w:t>根据年初设定的绩效目标，该项目自评得分为100分。</w:t>
      </w:r>
    </w:p>
    <w:p>
      <w:pPr>
        <w:pStyle w:val="6"/>
        <w:spacing w:before="0" w:beforeAutospacing="0" w:after="0" w:afterAutospacing="0" w:line="560" w:lineRule="exact"/>
        <w:ind w:firstLine="480"/>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4</w:t>
      </w:r>
      <w:r>
        <w:rPr>
          <w:rFonts w:hint="eastAsia" w:ascii="宋体" w:hAnsi="宋体" w:eastAsia="宋体"/>
          <w:sz w:val="28"/>
          <w:szCs w:val="28"/>
        </w:rPr>
        <w:t>）</w:t>
      </w:r>
      <w:r>
        <w:rPr>
          <w:rFonts w:hint="eastAsia" w:ascii="宋体" w:hAnsi="宋体" w:eastAsia="宋体"/>
          <w:sz w:val="28"/>
          <w:szCs w:val="28"/>
          <w:lang w:eastAsia="zh-CN"/>
        </w:rPr>
        <w:t>学院二期工程建设建设项目，项目金额</w:t>
      </w:r>
      <w:r>
        <w:rPr>
          <w:rFonts w:hint="eastAsia" w:ascii="宋体" w:hAnsi="宋体" w:eastAsia="宋体"/>
          <w:sz w:val="28"/>
          <w:szCs w:val="28"/>
          <w:lang w:val="en-US" w:eastAsia="zh-CN"/>
        </w:rPr>
        <w:t>340.58万元，学院根据年初设定的绩效目标，该项目自评得分</w:t>
      </w:r>
      <w:r>
        <w:rPr>
          <w:rFonts w:hint="eastAsia"/>
          <w:sz w:val="28"/>
          <w:szCs w:val="28"/>
          <w:lang w:val="en-US" w:eastAsia="zh-CN"/>
        </w:rPr>
        <w:t>99</w:t>
      </w:r>
      <w:r>
        <w:rPr>
          <w:rFonts w:hint="eastAsia" w:ascii="宋体" w:hAnsi="宋体" w:eastAsia="宋体"/>
          <w:sz w:val="28"/>
          <w:szCs w:val="28"/>
          <w:lang w:val="en-US" w:eastAsia="zh-CN"/>
        </w:rPr>
        <w:t>分。</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ascii="宋体" w:hAnsi="宋体" w:cs="黑体"/>
          <w:color w:val="000000"/>
          <w:kern w:val="0"/>
          <w:sz w:val="32"/>
          <w:szCs w:val="32"/>
        </w:rPr>
      </w:pPr>
    </w:p>
    <w:p>
      <w:pPr>
        <w:numPr>
          <w:ilvl w:val="0"/>
          <w:numId w:val="0"/>
        </w:numPr>
        <w:jc w:val="left"/>
        <w:rPr>
          <w:rFonts w:hint="default" w:ascii="宋体" w:hAnsi="宋体" w:cs="黑体"/>
          <w:color w:val="000000"/>
          <w:kern w:val="0"/>
          <w:sz w:val="28"/>
          <w:szCs w:val="28"/>
          <w:lang w:val="en-US" w:eastAsia="zh-CN"/>
        </w:rPr>
      </w:pPr>
      <w:r>
        <w:rPr>
          <w:rFonts w:hint="eastAsia" w:ascii="黑体" w:hAnsi="黑体" w:eastAsia="黑体" w:cs="黑体"/>
          <w:color w:val="000000"/>
          <w:kern w:val="0"/>
          <w:sz w:val="30"/>
          <w:szCs w:val="30"/>
          <w:lang w:val="en-US" w:eastAsia="zh-CN"/>
        </w:rPr>
        <w:t>一、“三公”经费：</w:t>
      </w:r>
      <w:r>
        <w:rPr>
          <w:rFonts w:hint="eastAsia" w:ascii="宋体" w:hAnsi="宋体" w:cs="黑体"/>
          <w:color w:val="000000"/>
          <w:kern w:val="0"/>
          <w:sz w:val="28"/>
          <w:szCs w:val="28"/>
          <w:lang w:val="en-US" w:eastAsia="zh-CN"/>
        </w:rPr>
        <w:t>纳入财政预决算管理的“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p>
      <w:pPr>
        <w:numPr>
          <w:ilvl w:val="0"/>
          <w:numId w:val="0"/>
        </w:numPr>
        <w:jc w:val="left"/>
        <w:rPr>
          <w:rFonts w:hint="eastAsia" w:ascii="宋体" w:hAnsi="宋体" w:cs="黑体"/>
          <w:color w:val="000000"/>
          <w:kern w:val="0"/>
          <w:sz w:val="28"/>
          <w:szCs w:val="28"/>
          <w:lang w:eastAsia="zh-CN"/>
        </w:rPr>
      </w:pPr>
      <w:r>
        <w:rPr>
          <w:rFonts w:hint="eastAsia" w:ascii="黑体" w:hAnsi="黑体" w:eastAsia="黑体" w:cs="黑体"/>
          <w:color w:val="000000"/>
          <w:kern w:val="0"/>
          <w:sz w:val="30"/>
          <w:szCs w:val="30"/>
          <w:lang w:eastAsia="zh-CN"/>
        </w:rPr>
        <w:t>二、机关运行费：</w:t>
      </w:r>
      <w:r>
        <w:rPr>
          <w:rFonts w:hint="eastAsia" w:ascii="宋体" w:hAnsi="宋体" w:cs="黑体"/>
          <w:color w:val="000000"/>
          <w:kern w:val="0"/>
          <w:sz w:val="28"/>
          <w:szCs w:val="28"/>
          <w:lang w:eastAsia="zh-CN"/>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它费用。</w:t>
      </w:r>
    </w:p>
    <w:p>
      <w:pPr>
        <w:widowControl/>
        <w:numPr>
          <w:ilvl w:val="0"/>
          <w:numId w:val="0"/>
        </w:numPr>
        <w:jc w:val="left"/>
        <w:rPr>
          <w:rFonts w:hint="eastAsia" w:ascii="宋体" w:hAnsi="宋体" w:eastAsia="宋体" w:cs="宋体"/>
          <w:sz w:val="28"/>
          <w:szCs w:val="28"/>
        </w:rPr>
      </w:pPr>
      <w:r>
        <w:rPr>
          <w:rFonts w:hint="eastAsia" w:ascii="黑体" w:hAnsi="黑体" w:eastAsia="黑体" w:cs="黑体"/>
          <w:sz w:val="30"/>
          <w:szCs w:val="30"/>
          <w:lang w:eastAsia="zh-CN"/>
        </w:rPr>
        <w:t>三、</w:t>
      </w:r>
      <w:r>
        <w:rPr>
          <w:rFonts w:hint="eastAsia" w:ascii="黑体" w:hAnsi="黑体" w:eastAsia="黑体" w:cs="黑体"/>
          <w:sz w:val="30"/>
          <w:szCs w:val="30"/>
        </w:rPr>
        <w:t>基本支出：</w:t>
      </w:r>
      <w:r>
        <w:rPr>
          <w:rFonts w:hint="eastAsia" w:ascii="宋体" w:hAnsi="宋体" w:eastAsia="宋体" w:cs="宋体"/>
          <w:sz w:val="28"/>
          <w:szCs w:val="28"/>
        </w:rPr>
        <w:t xml:space="preserve">指为保障机构正常运转、完成日常工作任务而发生的人员支出和公用支出。 </w:t>
      </w:r>
    </w:p>
    <w:p>
      <w:pPr>
        <w:widowControl/>
        <w:numPr>
          <w:ilvl w:val="0"/>
          <w:numId w:val="0"/>
        </w:numPr>
        <w:jc w:val="left"/>
        <w:rPr>
          <w:rFonts w:hint="eastAsia" w:ascii="宋体" w:hAnsi="宋体" w:eastAsia="宋体" w:cs="宋体"/>
          <w:color w:val="000000"/>
          <w:kern w:val="0"/>
          <w:sz w:val="28"/>
          <w:szCs w:val="28"/>
        </w:rPr>
      </w:pPr>
      <w:r>
        <w:rPr>
          <w:rFonts w:hint="eastAsia" w:ascii="黑体" w:hAnsi="黑体" w:eastAsia="黑体" w:cs="黑体"/>
          <w:sz w:val="30"/>
          <w:szCs w:val="30"/>
          <w:lang w:eastAsia="zh-CN"/>
        </w:rPr>
        <w:t>四、</w:t>
      </w:r>
      <w:r>
        <w:rPr>
          <w:rFonts w:hint="eastAsia" w:ascii="黑体" w:hAnsi="黑体" w:eastAsia="黑体" w:cs="黑体"/>
          <w:sz w:val="30"/>
          <w:szCs w:val="30"/>
        </w:rPr>
        <w:t>项目支出：</w:t>
      </w:r>
      <w:r>
        <w:rPr>
          <w:rFonts w:hint="eastAsia" w:ascii="宋体" w:hAnsi="宋体" w:eastAsia="宋体" w:cs="宋体"/>
          <w:sz w:val="28"/>
          <w:szCs w:val="28"/>
        </w:rPr>
        <w:t>指在基本支出之外为完成特定行政任务或事业发展目标所发生的支出。</w:t>
      </w:r>
    </w:p>
    <w:p>
      <w:pPr>
        <w:widowControl/>
        <w:numPr>
          <w:ilvl w:val="0"/>
          <w:numId w:val="0"/>
        </w:numPr>
        <w:jc w:val="left"/>
        <w:rPr>
          <w:rFonts w:hint="eastAsia" w:ascii="宋体" w:hAnsi="宋体" w:eastAsia="宋体" w:cs="宋体"/>
          <w:color w:val="000000"/>
          <w:kern w:val="0"/>
          <w:sz w:val="28"/>
          <w:szCs w:val="28"/>
        </w:rPr>
      </w:pPr>
      <w:r>
        <w:rPr>
          <w:rFonts w:hint="eastAsia" w:ascii="黑体" w:hAnsi="黑体" w:eastAsia="黑体" w:cs="黑体"/>
          <w:sz w:val="30"/>
          <w:szCs w:val="30"/>
          <w:lang w:eastAsia="zh-CN"/>
        </w:rPr>
        <w:t>五、</w:t>
      </w:r>
      <w:r>
        <w:rPr>
          <w:rFonts w:hint="eastAsia" w:ascii="黑体" w:hAnsi="黑体" w:eastAsia="黑体" w:cs="黑体"/>
          <w:sz w:val="30"/>
          <w:szCs w:val="30"/>
        </w:rPr>
        <w:t>财政拨款收入：</w:t>
      </w:r>
      <w:r>
        <w:rPr>
          <w:rFonts w:ascii="宋体" w:hAnsi="宋体" w:eastAsia="宋体" w:cs="宋体"/>
          <w:sz w:val="28"/>
          <w:szCs w:val="28"/>
        </w:rPr>
        <w:t>指单位从同级财政部门取得的财政预算资金。</w:t>
      </w:r>
    </w:p>
    <w:p>
      <w:pPr>
        <w:widowControl/>
        <w:numPr>
          <w:ilvl w:val="0"/>
          <w:numId w:val="0"/>
        </w:numPr>
        <w:jc w:val="left"/>
        <w:rPr>
          <w:rFonts w:hint="eastAsia" w:ascii="宋体" w:hAnsi="宋体" w:eastAsia="宋体" w:cs="宋体"/>
          <w:color w:val="000000"/>
          <w:kern w:val="0"/>
          <w:sz w:val="28"/>
          <w:szCs w:val="28"/>
        </w:rPr>
      </w:pPr>
      <w:r>
        <w:rPr>
          <w:rFonts w:hint="eastAsia" w:ascii="黑体" w:hAnsi="黑体" w:eastAsia="黑体" w:cs="黑体"/>
          <w:sz w:val="30"/>
          <w:szCs w:val="30"/>
          <w:lang w:eastAsia="zh-CN"/>
        </w:rPr>
        <w:t>六、</w:t>
      </w:r>
      <w:r>
        <w:rPr>
          <w:rFonts w:hint="eastAsia" w:ascii="黑体" w:hAnsi="黑体" w:eastAsia="黑体" w:cs="黑体"/>
          <w:sz w:val="30"/>
          <w:szCs w:val="30"/>
        </w:rPr>
        <w:t>事业收入：</w:t>
      </w:r>
      <w:r>
        <w:rPr>
          <w:rFonts w:ascii="宋体" w:hAnsi="宋体" w:eastAsia="宋体" w:cs="宋体"/>
          <w:sz w:val="28"/>
          <w:szCs w:val="28"/>
        </w:rPr>
        <w:t xml:space="preserve">指事业单位开展专业业务活动及辅助活动所取得的收入。 </w:t>
      </w:r>
    </w:p>
    <w:p>
      <w:pPr>
        <w:widowControl/>
        <w:numPr>
          <w:ilvl w:val="0"/>
          <w:numId w:val="0"/>
        </w:numPr>
        <w:jc w:val="left"/>
        <w:rPr>
          <w:rFonts w:hint="eastAsia" w:ascii="宋体" w:hAnsi="宋体" w:eastAsia="宋体" w:cs="宋体"/>
          <w:color w:val="000000"/>
          <w:kern w:val="0"/>
          <w:sz w:val="28"/>
          <w:szCs w:val="28"/>
        </w:rPr>
      </w:pPr>
      <w:r>
        <w:rPr>
          <w:rFonts w:hint="eastAsia" w:ascii="黑体" w:hAnsi="黑体" w:eastAsia="黑体" w:cs="黑体"/>
          <w:sz w:val="30"/>
          <w:szCs w:val="30"/>
          <w:lang w:eastAsia="zh-CN"/>
        </w:rPr>
        <w:t>七、</w:t>
      </w:r>
      <w:r>
        <w:rPr>
          <w:rFonts w:hint="eastAsia" w:ascii="黑体" w:hAnsi="黑体" w:eastAsia="黑体" w:cs="黑体"/>
          <w:sz w:val="30"/>
          <w:szCs w:val="30"/>
        </w:rPr>
        <w:t>其他收入</w:t>
      </w:r>
      <w:r>
        <w:rPr>
          <w:rFonts w:ascii="宋体" w:hAnsi="宋体" w:eastAsia="宋体" w:cs="宋体"/>
          <w:sz w:val="28"/>
          <w:szCs w:val="28"/>
        </w:rPr>
        <w:t>：指除财政拨款收入、事业收入、上级补助收入、附属单位上缴收入、经营收入以外的各项收入。</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ascii="宋体" w:hAnsi="宋体" w:cs="黑体"/>
          <w:b/>
          <w:color w:val="000000"/>
          <w:kern w:val="0"/>
          <w:sz w:val="32"/>
          <w:szCs w:val="32"/>
        </w:rPr>
      </w:pPr>
      <w:r>
        <w:rPr>
          <w:rFonts w:hint="eastAsia" w:ascii="宋体" w:hAnsi="宋体" w:cs="黑体"/>
          <w:b/>
          <w:color w:val="000000"/>
          <w:kern w:val="0"/>
          <w:sz w:val="32"/>
          <w:szCs w:val="32"/>
          <w:lang w:val="en-US" w:eastAsia="zh-CN"/>
        </w:rPr>
        <w:t xml:space="preserve">   </w:t>
      </w:r>
      <w:r>
        <w:rPr>
          <w:rFonts w:hint="eastAsia" w:ascii="宋体" w:hAnsi="宋体" w:cs="黑体"/>
          <w:b/>
          <w:color w:val="000000"/>
          <w:kern w:val="0"/>
          <w:sz w:val="32"/>
          <w:szCs w:val="32"/>
        </w:rPr>
        <w:t>2021年度部门整体支出绩效评价报告</w:t>
      </w:r>
    </w:p>
    <w:p>
      <w:pPr>
        <w:spacing w:line="360" w:lineRule="auto"/>
        <w:ind w:firstLine="640" w:firstLineChars="200"/>
        <w:rPr>
          <w:rFonts w:ascii="Times New Roman" w:hAnsi="Times New Roman" w:eastAsia="黑体"/>
          <w:b/>
          <w:bCs/>
          <w:sz w:val="32"/>
          <w:szCs w:val="32"/>
        </w:rPr>
      </w:pPr>
      <w:r>
        <w:rPr>
          <w:rFonts w:hint="eastAsia" w:ascii="Times New Roman" w:hAnsi="Times New Roman" w:eastAsia="黑体"/>
          <w:b/>
          <w:bCs/>
          <w:sz w:val="32"/>
          <w:szCs w:val="32"/>
        </w:rPr>
        <w:t>一、</w:t>
      </w:r>
      <w:r>
        <w:rPr>
          <w:rFonts w:ascii="Times New Roman" w:hAnsi="Times New Roman" w:eastAsia="黑体"/>
          <w:b/>
          <w:bCs/>
          <w:sz w:val="32"/>
          <w:szCs w:val="32"/>
        </w:rPr>
        <w:t>部门（单位）基本情况</w:t>
      </w:r>
    </w:p>
    <w:p>
      <w:pPr>
        <w:pStyle w:val="12"/>
        <w:spacing w:line="360" w:lineRule="auto"/>
        <w:ind w:firstLine="640"/>
        <w:rPr>
          <w:rFonts w:hint="eastAsia" w:ascii="Times New Roman" w:hAnsi="Times New Roman" w:eastAsia="仿宋_GB2312"/>
          <w:sz w:val="32"/>
          <w:szCs w:val="32"/>
        </w:rPr>
      </w:pPr>
      <w:r>
        <w:rPr>
          <w:rFonts w:hint="eastAsia" w:ascii="楷体_GB2312" w:hAnsi="楷体_GB2312" w:eastAsia="楷体_GB2312" w:cs="楷体_GB2312"/>
          <w:sz w:val="32"/>
          <w:szCs w:val="32"/>
        </w:rPr>
        <w:t>1.职能职责</w:t>
      </w:r>
    </w:p>
    <w:p>
      <w:pPr>
        <w:spacing w:line="360" w:lineRule="auto"/>
        <w:rPr>
          <w:rFonts w:hint="eastAsia" w:ascii="Times New Roman" w:hAnsi="Times New Roman" w:eastAsia="仿宋_GB2312"/>
          <w:color w:val="000000"/>
          <w:sz w:val="32"/>
          <w:szCs w:val="32"/>
          <w:lang w:bidi="ar"/>
        </w:rPr>
      </w:pPr>
      <w:r>
        <w:rPr>
          <w:rFonts w:hint="eastAsia" w:ascii="Times New Roman" w:hAnsi="Times New Roman" w:eastAsia="黑体"/>
          <w:sz w:val="32"/>
          <w:szCs w:val="32"/>
        </w:rPr>
        <w:t xml:space="preserve">    </w:t>
      </w:r>
      <w:r>
        <w:rPr>
          <w:rFonts w:hint="eastAsia" w:ascii="Times New Roman" w:hAnsi="Times New Roman" w:eastAsia="仿宋_GB2312"/>
          <w:color w:val="000000"/>
          <w:sz w:val="32"/>
          <w:szCs w:val="32"/>
          <w:lang w:bidi="ar"/>
        </w:rPr>
        <w:t>郴州职业技术学院是经湖南省人民政府批准，由郴州市人民政府举办、省市共管的全日制普通高等学校（公益二类事业单位），学校党政主要领导由省委统一管理，党政副职领导由市委统一管理。</w:t>
      </w:r>
    </w:p>
    <w:p>
      <w:pPr>
        <w:spacing w:line="360" w:lineRule="auto"/>
        <w:ind w:firstLine="640" w:firstLineChars="200"/>
        <w:rPr>
          <w:rFonts w:hint="eastAsia" w:ascii="Times New Roman" w:hAnsi="Times New Roman" w:eastAsia="仿宋_GB2312"/>
          <w:color w:val="000000"/>
          <w:sz w:val="32"/>
          <w:szCs w:val="32"/>
          <w:lang w:bidi="ar"/>
        </w:rPr>
      </w:pPr>
      <w:r>
        <w:rPr>
          <w:rFonts w:hint="eastAsia" w:ascii="Times New Roman" w:hAnsi="Times New Roman" w:eastAsia="仿宋_GB2312"/>
          <w:color w:val="000000"/>
          <w:sz w:val="32"/>
          <w:szCs w:val="32"/>
          <w:lang w:bidi="ar"/>
        </w:rPr>
        <w:t>郴州职业技术学院是湖南省示范性（骨干）高职院校和湖南省文明高校。学院主要承担高等职业教育、成人教育及社会培训，开展科研及校企合作，</w:t>
      </w:r>
      <w:r>
        <w:rPr>
          <w:rFonts w:hint="eastAsia" w:ascii="Times New Roman" w:hAnsi="Times New Roman" w:eastAsia="仿宋_GB2312"/>
          <w:sz w:val="32"/>
          <w:szCs w:val="32"/>
          <w:lang w:bidi="ar"/>
        </w:rPr>
        <w:t>目前共开设</w:t>
      </w:r>
      <w:r>
        <w:rPr>
          <w:rFonts w:ascii="Times New Roman" w:hAnsi="Times New Roman" w:eastAsia="仿宋_GB2312"/>
          <w:sz w:val="32"/>
          <w:szCs w:val="32"/>
          <w:lang w:bidi="ar"/>
        </w:rPr>
        <w:t>20</w:t>
      </w:r>
      <w:r>
        <w:rPr>
          <w:rFonts w:hint="eastAsia" w:ascii="Times New Roman" w:hAnsi="Times New Roman" w:eastAsia="仿宋_GB2312"/>
          <w:sz w:val="32"/>
          <w:szCs w:val="32"/>
          <w:lang w:bidi="ar"/>
        </w:rPr>
        <w:t>个专业，在校学生</w:t>
      </w:r>
      <w:r>
        <w:rPr>
          <w:rFonts w:ascii="Times New Roman" w:hAnsi="Times New Roman" w:eastAsia="仿宋_GB2312"/>
          <w:sz w:val="32"/>
          <w:szCs w:val="32"/>
          <w:lang w:bidi="ar"/>
        </w:rPr>
        <w:t>8000</w:t>
      </w:r>
      <w:r>
        <w:rPr>
          <w:rFonts w:hint="eastAsia" w:ascii="Times New Roman" w:hAnsi="Times New Roman" w:eastAsia="仿宋_GB2312"/>
          <w:sz w:val="32"/>
          <w:szCs w:val="32"/>
          <w:lang w:bidi="ar"/>
        </w:rPr>
        <w:t>多人。学校采用招生招工合一、对接企业岗位、校企联合培养的人才培养模式，开展专业共建、人才共育、顶岗培训、定向就业的校企深度合作。</w:t>
      </w:r>
      <w:r>
        <w:rPr>
          <w:rFonts w:hint="eastAsia" w:ascii="Times New Roman" w:hAnsi="Times New Roman" w:eastAsia="仿宋_GB2312"/>
          <w:color w:val="000000"/>
          <w:sz w:val="32"/>
          <w:szCs w:val="32"/>
          <w:lang w:bidi="ar"/>
        </w:rPr>
        <w:t>积极推进产业引领、校企融合、订单培养、顶岗培训、定向就业的教育教学改革，突出职业能力和综合素质培养。</w:t>
      </w:r>
    </w:p>
    <w:p>
      <w:pPr>
        <w:pStyle w:val="12"/>
        <w:spacing w:line="360" w:lineRule="auto"/>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2.机构设置</w:t>
      </w:r>
    </w:p>
    <w:p>
      <w:pPr>
        <w:spacing w:line="360" w:lineRule="auto"/>
        <w:ind w:firstLine="646"/>
        <w:jc w:val="left"/>
        <w:rPr>
          <w:rFonts w:hint="eastAsia" w:ascii="Times New Roman" w:hAnsi="Times New Roman" w:eastAsia="仿宋_GB2312" w:cs="仿宋_GB2312"/>
          <w:color w:val="000000"/>
          <w:sz w:val="32"/>
          <w:szCs w:val="32"/>
          <w:lang w:bidi="ar"/>
        </w:rPr>
      </w:pPr>
      <w:r>
        <w:rPr>
          <w:rFonts w:hint="eastAsia" w:ascii="Times New Roman" w:hAnsi="Times New Roman" w:eastAsia="仿宋_GB2312" w:cs="仿宋_GB2312"/>
          <w:color w:val="000000"/>
          <w:sz w:val="32"/>
          <w:szCs w:val="32"/>
          <w:lang w:bidi="ar"/>
        </w:rPr>
        <w:t>学校内部机构设置情况是：党政管理部门</w:t>
      </w:r>
      <w:r>
        <w:rPr>
          <w:rFonts w:ascii="Times New Roman" w:hAnsi="Times New Roman" w:eastAsia="仿宋_GB2312"/>
          <w:color w:val="000000"/>
          <w:sz w:val="32"/>
          <w:szCs w:val="32"/>
          <w:lang w:bidi="ar"/>
        </w:rPr>
        <w:t>9</w:t>
      </w:r>
      <w:r>
        <w:rPr>
          <w:rFonts w:hint="eastAsia" w:ascii="Times New Roman" w:hAnsi="Times New Roman" w:eastAsia="仿宋_GB2312" w:cs="仿宋_GB2312"/>
          <w:color w:val="000000"/>
          <w:sz w:val="32"/>
          <w:szCs w:val="32"/>
          <w:lang w:bidi="ar"/>
        </w:rPr>
        <w:t>个</w:t>
      </w:r>
      <w:r>
        <w:rPr>
          <w:rFonts w:ascii="Times New Roman" w:hAnsi="Times New Roman" w:eastAsia="仿宋_GB2312"/>
          <w:color w:val="000000"/>
          <w:sz w:val="32"/>
          <w:szCs w:val="32"/>
          <w:lang w:bidi="ar"/>
        </w:rPr>
        <w:t>,</w:t>
      </w:r>
      <w:r>
        <w:rPr>
          <w:rFonts w:hint="eastAsia" w:ascii="Times New Roman" w:hAnsi="Times New Roman" w:eastAsia="仿宋_GB2312" w:cs="仿宋_GB2312"/>
          <w:color w:val="000000"/>
          <w:sz w:val="32"/>
          <w:szCs w:val="32"/>
          <w:lang w:bidi="ar"/>
        </w:rPr>
        <w:t>分别是办公室、组织人事处、宣传统战部、教务处、学生工作处、招生就业指导处、计财处、科技与产业开发处（科研处）、总务处；教学教辅机构</w:t>
      </w:r>
      <w:r>
        <w:rPr>
          <w:rFonts w:ascii="Times New Roman" w:hAnsi="Times New Roman" w:eastAsia="仿宋_GB2312"/>
          <w:color w:val="000000"/>
          <w:sz w:val="32"/>
          <w:szCs w:val="32"/>
          <w:lang w:bidi="ar"/>
        </w:rPr>
        <w:t>13</w:t>
      </w:r>
      <w:r>
        <w:rPr>
          <w:rFonts w:hint="eastAsia" w:ascii="Times New Roman" w:hAnsi="Times New Roman" w:eastAsia="仿宋_GB2312" w:cs="仿宋_GB2312"/>
          <w:color w:val="000000"/>
          <w:sz w:val="32"/>
          <w:szCs w:val="32"/>
          <w:lang w:bidi="ar"/>
        </w:rPr>
        <w:t>个</w:t>
      </w:r>
      <w:r>
        <w:rPr>
          <w:rFonts w:ascii="Times New Roman" w:hAnsi="Times New Roman" w:eastAsia="仿宋_GB2312"/>
          <w:color w:val="000000"/>
          <w:sz w:val="32"/>
          <w:szCs w:val="32"/>
          <w:lang w:bidi="ar"/>
        </w:rPr>
        <w:t>,</w:t>
      </w:r>
      <w:r>
        <w:rPr>
          <w:rFonts w:hint="eastAsia" w:ascii="Times New Roman" w:hAnsi="Times New Roman" w:eastAsia="仿宋_GB2312" w:cs="仿宋_GB2312"/>
          <w:color w:val="000000"/>
          <w:sz w:val="32"/>
          <w:szCs w:val="32"/>
          <w:lang w:bidi="ar"/>
        </w:rPr>
        <w:t>分别是财政经济学院、现代装备制造学院、建筑工程学院、信息工程学院、商贸旅游学院、基础课部、思想政治理论课部、继续教育学院（培训中心）、实训中心、信息中心、图书馆、产教融合研究院（产教融合领导小组）、校企合作中心；根据规定或章程设置的机构</w:t>
      </w:r>
      <w:r>
        <w:rPr>
          <w:rFonts w:ascii="Times New Roman" w:hAnsi="Times New Roman" w:eastAsia="仿宋_GB2312"/>
          <w:color w:val="000000"/>
          <w:sz w:val="32"/>
          <w:szCs w:val="32"/>
          <w:lang w:bidi="ar"/>
        </w:rPr>
        <w:t>3</w:t>
      </w:r>
      <w:r>
        <w:rPr>
          <w:rFonts w:hint="eastAsia" w:ascii="Times New Roman" w:hAnsi="Times New Roman" w:eastAsia="仿宋_GB2312" w:cs="仿宋_GB2312"/>
          <w:color w:val="000000"/>
          <w:sz w:val="32"/>
          <w:szCs w:val="32"/>
          <w:lang w:bidi="ar"/>
        </w:rPr>
        <w:t>个</w:t>
      </w:r>
      <w:r>
        <w:rPr>
          <w:rFonts w:ascii="Times New Roman" w:hAnsi="Times New Roman" w:eastAsia="仿宋_GB2312"/>
          <w:color w:val="000000"/>
          <w:sz w:val="32"/>
          <w:szCs w:val="32"/>
          <w:lang w:bidi="ar"/>
        </w:rPr>
        <w:t>,</w:t>
      </w:r>
      <w:r>
        <w:rPr>
          <w:rFonts w:hint="eastAsia" w:ascii="Times New Roman" w:hAnsi="Times New Roman" w:eastAsia="仿宋_GB2312" w:cs="仿宋_GB2312"/>
          <w:color w:val="000000"/>
          <w:sz w:val="32"/>
          <w:szCs w:val="32"/>
          <w:lang w:bidi="ar"/>
        </w:rPr>
        <w:t>分别是纪检监察室、工会、团委；根据上级和学校专项工作需要设置的工作机构</w:t>
      </w:r>
      <w:r>
        <w:rPr>
          <w:rFonts w:ascii="Times New Roman" w:hAnsi="Times New Roman" w:eastAsia="仿宋_GB2312"/>
          <w:color w:val="000000"/>
          <w:sz w:val="32"/>
          <w:szCs w:val="32"/>
          <w:lang w:bidi="ar"/>
        </w:rPr>
        <w:t>15</w:t>
      </w:r>
      <w:r>
        <w:rPr>
          <w:rFonts w:hint="eastAsia" w:ascii="Times New Roman" w:hAnsi="Times New Roman" w:eastAsia="仿宋_GB2312" w:cs="仿宋_GB2312"/>
          <w:color w:val="000000"/>
          <w:sz w:val="32"/>
          <w:szCs w:val="32"/>
          <w:lang w:bidi="ar"/>
        </w:rPr>
        <w:t>个</w:t>
      </w:r>
      <w:r>
        <w:rPr>
          <w:rFonts w:ascii="Times New Roman" w:hAnsi="Times New Roman" w:eastAsia="仿宋_GB2312"/>
          <w:color w:val="000000"/>
          <w:sz w:val="32"/>
          <w:szCs w:val="32"/>
          <w:lang w:bidi="ar"/>
        </w:rPr>
        <w:t>,</w:t>
      </w:r>
      <w:r>
        <w:rPr>
          <w:rFonts w:hint="eastAsia" w:ascii="Times New Roman" w:hAnsi="Times New Roman" w:eastAsia="仿宋_GB2312" w:cs="仿宋_GB2312"/>
          <w:color w:val="000000"/>
          <w:sz w:val="32"/>
          <w:szCs w:val="32"/>
          <w:lang w:bidi="ar"/>
        </w:rPr>
        <w:t>其中大学生创新创业学院、老龄办、安稳办、建设办、督察督导办等</w:t>
      </w:r>
      <w:r>
        <w:rPr>
          <w:rFonts w:ascii="Times New Roman" w:hAnsi="Times New Roman" w:eastAsia="仿宋_GB2312"/>
          <w:color w:val="000000"/>
          <w:sz w:val="32"/>
          <w:szCs w:val="32"/>
          <w:lang w:bidi="ar"/>
        </w:rPr>
        <w:t>5</w:t>
      </w:r>
      <w:r>
        <w:rPr>
          <w:rFonts w:hint="eastAsia" w:ascii="Times New Roman" w:hAnsi="Times New Roman" w:eastAsia="仿宋_GB2312" w:cs="仿宋_GB2312"/>
          <w:color w:val="000000"/>
          <w:sz w:val="32"/>
          <w:szCs w:val="32"/>
          <w:lang w:bidi="ar"/>
        </w:rPr>
        <w:t>个机构为单独办公工作机构，其余工作机构均与相关部门合署办公。</w:t>
      </w:r>
    </w:p>
    <w:p>
      <w:pPr>
        <w:spacing w:line="360" w:lineRule="auto"/>
        <w:ind w:firstLine="640" w:firstLineChars="200"/>
        <w:rPr>
          <w:rFonts w:ascii="Times New Roman" w:hAnsi="Times New Roman" w:eastAsia="黑体"/>
          <w:b/>
          <w:bCs/>
          <w:sz w:val="32"/>
          <w:szCs w:val="32"/>
        </w:rPr>
      </w:pPr>
      <w:r>
        <w:rPr>
          <w:rFonts w:hint="eastAsia" w:ascii="Times New Roman" w:hAnsi="Times New Roman" w:eastAsia="黑体"/>
          <w:b/>
          <w:bCs/>
          <w:sz w:val="32"/>
          <w:szCs w:val="32"/>
        </w:rPr>
        <w:t>二、一般公共预算决算情况</w:t>
      </w:r>
    </w:p>
    <w:p>
      <w:pPr>
        <w:spacing w:line="360" w:lineRule="auto"/>
        <w:ind w:firstLine="646"/>
        <w:jc w:val="left"/>
        <w:rPr>
          <w:rFonts w:hint="eastAsia" w:eastAsia="仿宋_GB2312" w:cs="仿宋_GB2312"/>
          <w:color w:val="000000"/>
          <w:szCs w:val="28"/>
        </w:rPr>
      </w:pPr>
      <w:r>
        <w:rPr>
          <w:rFonts w:hint="eastAsia" w:ascii="Times New Roman" w:hAnsi="Times New Roman" w:eastAsia="仿宋_GB2312"/>
          <w:sz w:val="32"/>
          <w:szCs w:val="32"/>
          <w:lang w:bidi="ar"/>
        </w:rPr>
        <w:t>本单位预算无二级机构，由学院计财处集中核算。2021年年初预算数11105.76万元，其中，一般公共预算6278.76万元，财政专户管理的非税收入35</w:t>
      </w:r>
      <w:r>
        <w:rPr>
          <w:rFonts w:hint="eastAsia" w:ascii="Times New Roman" w:hAnsi="Times New Roman" w:eastAsia="仿宋_GB2312"/>
          <w:sz w:val="32"/>
          <w:szCs w:val="32"/>
          <w:lang w:val="en-US" w:eastAsia="zh-CN" w:bidi="ar"/>
        </w:rPr>
        <w:t>0</w:t>
      </w:r>
      <w:r>
        <w:rPr>
          <w:rFonts w:hint="eastAsia" w:ascii="Times New Roman" w:hAnsi="Times New Roman" w:eastAsia="仿宋_GB2312"/>
          <w:sz w:val="32"/>
          <w:szCs w:val="32"/>
          <w:lang w:bidi="ar"/>
        </w:rPr>
        <w:t>0万元，上级补助收入1307万元。学院2021年度收支决算14489.44万元。</w:t>
      </w:r>
    </w:p>
    <w:p>
      <w:pPr>
        <w:pStyle w:val="12"/>
        <w:spacing w:line="360" w:lineRule="auto"/>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（一）基本支出情况</w:t>
      </w:r>
    </w:p>
    <w:p>
      <w:pPr>
        <w:pStyle w:val="14"/>
        <w:ind w:firstLine="640" w:firstLineChars="200"/>
        <w:rPr>
          <w:rFonts w:eastAsia="仿宋_GB2312"/>
          <w:sz w:val="32"/>
          <w:szCs w:val="32"/>
          <w:lang w:bidi="ar"/>
        </w:rPr>
      </w:pPr>
      <w:r>
        <w:rPr>
          <w:rFonts w:hint="eastAsia" w:eastAsia="仿宋_GB2312"/>
          <w:sz w:val="32"/>
          <w:szCs w:val="32"/>
          <w:lang w:bidi="ar"/>
        </w:rPr>
        <w:t>2021年部门基本支出金额1</w:t>
      </w:r>
      <w:r>
        <w:rPr>
          <w:rFonts w:eastAsia="仿宋_GB2312"/>
          <w:sz w:val="32"/>
          <w:szCs w:val="32"/>
          <w:lang w:bidi="ar"/>
        </w:rPr>
        <w:t>3252.02</w:t>
      </w:r>
      <w:r>
        <w:rPr>
          <w:rFonts w:hint="eastAsia" w:eastAsia="仿宋_GB2312"/>
          <w:sz w:val="32"/>
          <w:szCs w:val="32"/>
          <w:lang w:bidi="ar"/>
        </w:rPr>
        <w:t>万元，用于保障单位机构正常运转、完成日常工作任务而发生的各项支出。其中公用经费支出</w:t>
      </w:r>
      <w:r>
        <w:rPr>
          <w:rFonts w:eastAsia="仿宋_GB2312"/>
          <w:sz w:val="32"/>
          <w:szCs w:val="32"/>
          <w:lang w:bidi="ar"/>
        </w:rPr>
        <w:t>2926.31</w:t>
      </w:r>
      <w:r>
        <w:rPr>
          <w:rFonts w:hint="eastAsia" w:eastAsia="仿宋_GB2312"/>
          <w:sz w:val="32"/>
          <w:szCs w:val="32"/>
          <w:lang w:bidi="ar"/>
        </w:rPr>
        <w:t>万元，包括办公费、交通费、会议费、印刷费、物业费、办公设备购置等日常公用经费，办公经费1</w:t>
      </w:r>
      <w:r>
        <w:rPr>
          <w:rFonts w:eastAsia="仿宋_GB2312"/>
          <w:sz w:val="32"/>
          <w:szCs w:val="32"/>
          <w:lang w:bidi="ar"/>
        </w:rPr>
        <w:t>055.7</w:t>
      </w:r>
      <w:r>
        <w:rPr>
          <w:rFonts w:hint="eastAsia" w:eastAsia="仿宋_GB2312"/>
          <w:sz w:val="32"/>
          <w:szCs w:val="32"/>
          <w:lang w:bidi="ar"/>
        </w:rPr>
        <w:t>万元，</w:t>
      </w:r>
      <w:r>
        <w:rPr>
          <w:rFonts w:eastAsia="仿宋_GB2312"/>
          <w:sz w:val="32"/>
          <w:szCs w:val="32"/>
          <w:lang w:bidi="ar"/>
        </w:rPr>
        <w:t>水费、电费、差旅费</w:t>
      </w:r>
      <w:r>
        <w:rPr>
          <w:rFonts w:hint="eastAsia" w:eastAsia="仿宋_GB2312"/>
          <w:sz w:val="32"/>
          <w:szCs w:val="32"/>
          <w:lang w:bidi="ar"/>
        </w:rPr>
        <w:t>支出3</w:t>
      </w:r>
      <w:r>
        <w:rPr>
          <w:rFonts w:eastAsia="仿宋_GB2312"/>
          <w:sz w:val="32"/>
          <w:szCs w:val="32"/>
          <w:lang w:bidi="ar"/>
        </w:rPr>
        <w:t>79</w:t>
      </w:r>
      <w:r>
        <w:rPr>
          <w:rFonts w:hint="eastAsia" w:eastAsia="仿宋_GB2312"/>
          <w:sz w:val="32"/>
          <w:szCs w:val="32"/>
          <w:lang w:bidi="ar"/>
        </w:rPr>
        <w:t>万元，三公经费1</w:t>
      </w:r>
      <w:r>
        <w:rPr>
          <w:rFonts w:eastAsia="仿宋_GB2312"/>
          <w:sz w:val="32"/>
          <w:szCs w:val="32"/>
          <w:lang w:bidi="ar"/>
        </w:rPr>
        <w:t>1.58</w:t>
      </w:r>
      <w:r>
        <w:rPr>
          <w:rFonts w:hint="eastAsia" w:eastAsia="仿宋_GB2312"/>
          <w:sz w:val="32"/>
          <w:szCs w:val="32"/>
          <w:lang w:bidi="ar"/>
        </w:rPr>
        <w:t>万元，学校厉行节约，进一步压减三公经费。</w:t>
      </w:r>
    </w:p>
    <w:p>
      <w:pPr>
        <w:pStyle w:val="12"/>
        <w:spacing w:line="360" w:lineRule="auto"/>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（二）项目支出情况</w:t>
      </w:r>
    </w:p>
    <w:p>
      <w:pPr>
        <w:spacing w:line="360" w:lineRule="auto"/>
        <w:ind w:firstLine="646"/>
        <w:jc w:val="left"/>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2021年部门专项（项目）支出绩效目标金额5387万元。其中特定类非税项目3120万元，主要用于学校奖助学金、实习实训耗材、设施设备维护和弥补学校人员经费的不足；运转类业务经费1307万元，主要用于学院大学生国家奖助学金、补充商品服务支出；征收成本400万元，主要用于学生书籍费支出，多退少补。教育专项支出5</w:t>
      </w:r>
      <w:r>
        <w:rPr>
          <w:rFonts w:ascii="Times New Roman" w:hAnsi="Times New Roman" w:eastAsia="仿宋_GB2312"/>
          <w:sz w:val="32"/>
          <w:szCs w:val="32"/>
          <w:lang w:bidi="ar"/>
        </w:rPr>
        <w:t>60</w:t>
      </w:r>
      <w:r>
        <w:rPr>
          <w:rFonts w:hint="eastAsia" w:ascii="Times New Roman" w:hAnsi="Times New Roman" w:eastAsia="仿宋_GB2312"/>
          <w:sz w:val="32"/>
          <w:szCs w:val="32"/>
          <w:lang w:bidi="ar"/>
        </w:rPr>
        <w:t xml:space="preserve">万元，主要用于学院学科建设、精品课程建设、一流专业群建设、师资培训、科研、弥补学校外聘人员工资福利等支出。 </w:t>
      </w:r>
    </w:p>
    <w:p>
      <w:pPr>
        <w:spacing w:line="360" w:lineRule="auto"/>
        <w:ind w:firstLine="640" w:firstLineChars="200"/>
        <w:rPr>
          <w:rFonts w:hint="eastAsia" w:ascii="Times New Roman" w:hAnsi="Times New Roman" w:eastAsia="黑体"/>
          <w:b/>
          <w:bCs/>
          <w:sz w:val="32"/>
          <w:szCs w:val="32"/>
        </w:rPr>
      </w:pPr>
      <w:r>
        <w:rPr>
          <w:rFonts w:hint="eastAsia" w:ascii="Times New Roman" w:hAnsi="Times New Roman" w:eastAsia="黑体"/>
          <w:b/>
          <w:bCs/>
          <w:sz w:val="32"/>
          <w:szCs w:val="32"/>
        </w:rPr>
        <w:t>三、政府性基金预算支出情况</w:t>
      </w:r>
    </w:p>
    <w:p>
      <w:pPr>
        <w:spacing w:line="360" w:lineRule="auto"/>
        <w:ind w:firstLine="646"/>
        <w:jc w:val="left"/>
        <w:rPr>
          <w:rFonts w:ascii="Times New Roman" w:hAnsi="Times New Roman" w:eastAsia="仿宋_GB2312"/>
          <w:color w:val="000000"/>
          <w:sz w:val="32"/>
          <w:szCs w:val="32"/>
        </w:rPr>
      </w:pPr>
      <w:r>
        <w:rPr>
          <w:rFonts w:hint="eastAsia" w:ascii="Times New Roman" w:hAnsi="Times New Roman" w:eastAsia="仿宋_GB2312" w:cs="仿宋_GB2312"/>
          <w:color w:val="000000"/>
          <w:sz w:val="32"/>
          <w:szCs w:val="32"/>
          <w:lang w:bidi="ar"/>
        </w:rPr>
        <w:t>学校无政府性基金预算支出情况</w:t>
      </w:r>
    </w:p>
    <w:p>
      <w:pPr>
        <w:spacing w:line="360" w:lineRule="auto"/>
        <w:ind w:firstLine="640" w:firstLineChars="200"/>
        <w:rPr>
          <w:rFonts w:hint="eastAsia" w:ascii="Times New Roman" w:hAnsi="Times New Roman" w:eastAsia="黑体"/>
          <w:b/>
          <w:bCs/>
          <w:sz w:val="32"/>
          <w:szCs w:val="32"/>
        </w:rPr>
      </w:pPr>
      <w:r>
        <w:rPr>
          <w:rFonts w:hint="eastAsia" w:ascii="Times New Roman" w:hAnsi="Times New Roman" w:eastAsia="黑体"/>
          <w:b/>
          <w:bCs/>
          <w:sz w:val="32"/>
          <w:szCs w:val="32"/>
        </w:rPr>
        <w:t>四、国有资本经营预算支出情况</w:t>
      </w:r>
    </w:p>
    <w:p>
      <w:pPr>
        <w:pStyle w:val="12"/>
        <w:spacing w:line="360" w:lineRule="auto"/>
        <w:ind w:firstLine="640"/>
        <w:jc w:val="left"/>
        <w:rPr>
          <w:rFonts w:hint="eastAsia" w:ascii="Times New Roman" w:hAnsi="Times New Roman" w:eastAsia="黑体"/>
          <w:sz w:val="32"/>
          <w:szCs w:val="32"/>
        </w:rPr>
      </w:pPr>
      <w:r>
        <w:rPr>
          <w:rFonts w:hint="eastAsia" w:ascii="Times New Roman" w:hAnsi="Times New Roman" w:eastAsia="仿宋_GB2312"/>
          <w:color w:val="000000"/>
          <w:sz w:val="32"/>
          <w:szCs w:val="32"/>
          <w:lang w:bidi="ar"/>
        </w:rPr>
        <w:t>学校无国有资本经营预算支出情况</w:t>
      </w:r>
    </w:p>
    <w:p>
      <w:pPr>
        <w:spacing w:line="360" w:lineRule="auto"/>
        <w:ind w:firstLine="640" w:firstLineChars="200"/>
        <w:rPr>
          <w:rFonts w:hint="eastAsia" w:ascii="Times New Roman" w:hAnsi="Times New Roman" w:eastAsia="黑体"/>
          <w:b/>
          <w:bCs/>
          <w:sz w:val="32"/>
          <w:szCs w:val="32"/>
        </w:rPr>
      </w:pPr>
      <w:r>
        <w:rPr>
          <w:rFonts w:hint="eastAsia" w:ascii="Times New Roman" w:hAnsi="Times New Roman" w:eastAsia="黑体"/>
          <w:b/>
          <w:bCs/>
          <w:sz w:val="32"/>
          <w:szCs w:val="32"/>
        </w:rPr>
        <w:t>五、社会保险基金预算支出情况</w:t>
      </w:r>
    </w:p>
    <w:p>
      <w:pPr>
        <w:spacing w:line="360" w:lineRule="auto"/>
        <w:ind w:firstLine="646"/>
        <w:jc w:val="left"/>
        <w:rPr>
          <w:rFonts w:hint="eastAsia" w:ascii="Times New Roman" w:hAnsi="Times New Roman" w:eastAsia="黑体"/>
          <w:sz w:val="32"/>
          <w:szCs w:val="32"/>
        </w:rPr>
      </w:pPr>
      <w:r>
        <w:rPr>
          <w:rFonts w:hint="eastAsia" w:ascii="Times New Roman" w:hAnsi="Times New Roman" w:eastAsia="仿宋_GB2312"/>
          <w:color w:val="000000"/>
          <w:sz w:val="32"/>
          <w:szCs w:val="32"/>
          <w:lang w:bidi="ar"/>
        </w:rPr>
        <w:t>学校无社会保险基金预算支出情况</w:t>
      </w:r>
    </w:p>
    <w:p>
      <w:pPr>
        <w:spacing w:line="360" w:lineRule="auto"/>
        <w:ind w:firstLine="640" w:firstLineChars="200"/>
        <w:rPr>
          <w:rFonts w:hint="eastAsia" w:ascii="Times New Roman" w:hAnsi="Times New Roman" w:eastAsia="黑体"/>
          <w:b/>
          <w:bCs/>
          <w:sz w:val="32"/>
          <w:szCs w:val="32"/>
        </w:rPr>
      </w:pPr>
      <w:r>
        <w:rPr>
          <w:rFonts w:hint="eastAsia" w:ascii="Times New Roman" w:hAnsi="Times New Roman" w:eastAsia="黑体"/>
          <w:b/>
          <w:bCs/>
          <w:sz w:val="32"/>
          <w:szCs w:val="32"/>
        </w:rPr>
        <w:t>六、部门整体支出绩效情况</w:t>
      </w:r>
    </w:p>
    <w:p>
      <w:pPr>
        <w:spacing w:line="360" w:lineRule="auto"/>
        <w:ind w:firstLine="646"/>
        <w:jc w:val="left"/>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2021年是“十四五”规划开局之年，学院以习近平新时代中国特色社会主义思想为指引，在省委、省政府和市委、市政府的坚强领导下，以</w:t>
      </w:r>
      <w:r>
        <w:rPr>
          <w:rFonts w:hint="eastAsia" w:ascii="Times New Roman" w:hAnsi="Times New Roman" w:eastAsia="仿宋_GB2312"/>
          <w:sz w:val="32"/>
          <w:szCs w:val="32"/>
          <w:lang w:bidi="ar"/>
        </w:rPr>
        <w:fldChar w:fldCharType="begin"/>
      </w:r>
      <w:r>
        <w:rPr>
          <w:rFonts w:hint="eastAsia" w:ascii="Times New Roman" w:hAnsi="Times New Roman" w:eastAsia="仿宋_GB2312"/>
          <w:sz w:val="32"/>
          <w:szCs w:val="32"/>
          <w:lang w:bidi="ar"/>
        </w:rPr>
        <w:instrText xml:space="preserve">Addin 部门职能职责概述</w:instrText>
      </w:r>
      <w:r>
        <w:rPr>
          <w:rFonts w:hint="eastAsia" w:ascii="Times New Roman" w:hAnsi="Times New Roman" w:eastAsia="仿宋_GB2312"/>
          <w:sz w:val="32"/>
          <w:szCs w:val="32"/>
          <w:lang w:bidi="ar"/>
        </w:rPr>
        <w:fldChar w:fldCharType="separate"/>
      </w:r>
      <w:r>
        <w:rPr>
          <w:rFonts w:hint="eastAsia" w:ascii="Times New Roman" w:hAnsi="Times New Roman" w:eastAsia="仿宋_GB2312"/>
          <w:sz w:val="32"/>
          <w:szCs w:val="32"/>
          <w:lang w:bidi="ar"/>
        </w:rPr>
        <w:t>“立德树人”为根本任务，</w:t>
      </w:r>
      <w:r>
        <w:rPr>
          <w:rFonts w:hint="eastAsia" w:ascii="Times New Roman" w:hAnsi="Times New Roman" w:eastAsia="仿宋_GB2312"/>
          <w:sz w:val="32"/>
          <w:szCs w:val="32"/>
          <w:lang w:bidi="ar"/>
        </w:rPr>
        <w:fldChar w:fldCharType="end"/>
      </w:r>
      <w:r>
        <w:rPr>
          <w:rFonts w:hint="eastAsia" w:ascii="Times New Roman" w:hAnsi="Times New Roman" w:eastAsia="仿宋_GB2312"/>
          <w:sz w:val="32"/>
          <w:szCs w:val="32"/>
          <w:lang w:bidi="ar"/>
        </w:rPr>
        <w:t>紧紧围绕全省“三高四新”战略和全市“一极六区”目标，全面推进学院“双高”建设，全力服务郴州经济社会发展。</w:t>
      </w:r>
    </w:p>
    <w:p>
      <w:pPr>
        <w:pStyle w:val="12"/>
        <w:spacing w:line="360" w:lineRule="auto"/>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（一）全面加强党的领导，党建工作提质增效</w:t>
      </w:r>
    </w:p>
    <w:p>
      <w:pPr>
        <w:spacing w:line="620" w:lineRule="exact"/>
        <w:ind w:firstLine="640" w:firstLineChars="200"/>
        <w:rPr>
          <w:rFonts w:hint="eastAsia" w:ascii="仿宋_GB2312" w:hAnsi="华文楷体" w:eastAsia="仿宋_GB2312" w:cs="仿宋_GB2312"/>
          <w:color w:val="000000"/>
          <w:sz w:val="32"/>
          <w:szCs w:val="32"/>
        </w:rPr>
      </w:pPr>
      <w:r>
        <w:rPr>
          <w:rFonts w:hint="eastAsia" w:ascii="仿宋_GB2312" w:hAnsi="华文楷体" w:eastAsia="仿宋_GB2312" w:cs="仿宋_GB2312"/>
          <w:bCs/>
          <w:color w:val="000000"/>
          <w:kern w:val="2"/>
          <w:sz w:val="32"/>
          <w:szCs w:val="32"/>
          <w:lang w:bidi="ar"/>
        </w:rPr>
        <w:t>1．坚持政治建设引领。</w:t>
      </w:r>
      <w:r>
        <w:rPr>
          <w:rFonts w:hint="eastAsia" w:ascii="Times New Roman" w:hAnsi="Times New Roman" w:eastAsia="仿宋_GB2312"/>
          <w:sz w:val="32"/>
          <w:szCs w:val="32"/>
          <w:lang w:bidi="ar"/>
        </w:rPr>
        <w:t>学院党委把政治建设放在首位，坚持以习近平新时代中国特色社会主义思想武装头脑、指导工作，把学习宣传贯彻党的十九大六中全会、省委第十二次党代会、市委第六次党代会精神作为首要政治任务，深入开展“四史”学习教育和“师德师风建设年”活动，开展教书育人楷模、“十佳教师”、“十佳辅导员”、“十佳服务工作者”评选表彰活动，以政治建设引领队伍建设、推动学院发展。</w:t>
      </w:r>
    </w:p>
    <w:p>
      <w:pPr>
        <w:spacing w:line="58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2．夯实基层党建基础。</w:t>
      </w:r>
      <w:r>
        <w:rPr>
          <w:rFonts w:hint="eastAsia" w:ascii="Times New Roman" w:hAnsi="Times New Roman" w:eastAsia="仿宋_GB2312"/>
          <w:sz w:val="32"/>
          <w:szCs w:val="32"/>
          <w:lang w:bidi="ar"/>
        </w:rPr>
        <w:t>抓实基层党建工作责任制落实，扎实开展党支部“五化”建设，开展党员“双报到”工作和“三进一亮”活动，推动党员争先锋、当表率。以财政经济学院学生支部创建“全国样板党支部”为引领，35个党支部“五化”建设全部达标，老龄一支部被湖南省委老干部局评为湖南省示范离退休党支部，财政经济学院学生支部被省教育工委评为“全省优秀学生党支部”，党组织“战斗堡垒”作用和党员“先锋模范”作用充分发挥。</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3．把牢意识形态阵地。</w:t>
      </w:r>
      <w:r>
        <w:rPr>
          <w:rFonts w:hint="eastAsia" w:ascii="Times New Roman" w:hAnsi="Times New Roman" w:eastAsia="仿宋_GB2312"/>
          <w:sz w:val="32"/>
          <w:szCs w:val="32"/>
          <w:lang w:bidi="ar"/>
        </w:rPr>
        <w:t>牢牢把握意识形态工作领导权，压紧压实意识形态工作责任制，年内党委中心组学习12次，意识形态领域专题学习4次。强化校园自媒体监管，全年意识形态工作实现“零差错”、“零事故”目标。充分发挥宣传引领作用，通过专家讲座、主题演讲、知识竞赛、文艺汇演、参观展览、社会实践等活动，引导全校师生弘扬真善美、激发正能量。</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4．营造良好政治生态。</w:t>
      </w:r>
      <w:r>
        <w:rPr>
          <w:rFonts w:hint="eastAsia" w:ascii="Times New Roman" w:hAnsi="Times New Roman" w:eastAsia="仿宋_GB2312"/>
          <w:sz w:val="32"/>
          <w:szCs w:val="32"/>
          <w:lang w:bidi="ar"/>
        </w:rPr>
        <w:t>全面落实管党治党政治责任，着力加强党内政治生活、民主集中制和“三重一大”事项等情况的监督检查，加强对设施建设、设备采购、单招考试、职称评审等工作的监督检查，开展任前廉政谈话30余人次，政务处分1人，问责14人，党风廉政意见回复否决部门1个、干部2人，以强有力的监督执纪推动学院党风政风持续向好。</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5．助力乡村振兴实施。</w:t>
      </w:r>
      <w:r>
        <w:rPr>
          <w:rFonts w:hint="eastAsia" w:ascii="Times New Roman" w:hAnsi="Times New Roman" w:eastAsia="仿宋_GB2312"/>
          <w:sz w:val="32"/>
          <w:szCs w:val="32"/>
          <w:lang w:bidi="ar"/>
        </w:rPr>
        <w:t>派出乡村振兴帮扶工作队进驻桂东县四都镇文阁村，落实帮扶资金13万元，争取专项拨款5万元，新建村图书阅览室，改建村民健身休闲场所，安装路灯100余盏，改善人居环境，助力乡村振兴。</w:t>
      </w:r>
    </w:p>
    <w:p>
      <w:pPr>
        <w:pStyle w:val="12"/>
        <w:spacing w:line="360" w:lineRule="auto"/>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（二）抓实教育教学改革，办学质量有效提升</w:t>
      </w:r>
    </w:p>
    <w:p>
      <w:pPr>
        <w:shd w:val="clear" w:color="auto" w:fill="FFFFFF"/>
        <w:spacing w:line="620" w:lineRule="exact"/>
        <w:ind w:firstLine="640" w:firstLineChars="200"/>
        <w:rPr>
          <w:rFonts w:hint="eastAsia" w:ascii="仿宋_GB2312" w:hAnsi="华文楷体" w:eastAsia="仿宋_GB2312" w:cs="仿宋_GB2312"/>
          <w:color w:val="000000"/>
          <w:sz w:val="32"/>
          <w:szCs w:val="32"/>
          <w:shd w:val="clear" w:color="auto" w:fill="FFFFFF"/>
        </w:rPr>
      </w:pPr>
      <w:r>
        <w:rPr>
          <w:rFonts w:hint="eastAsia" w:ascii="仿宋_GB2312" w:hAnsi="华文楷体" w:eastAsia="仿宋_GB2312" w:cs="仿宋_GB2312"/>
          <w:bCs/>
          <w:color w:val="000000"/>
          <w:kern w:val="2"/>
          <w:sz w:val="32"/>
          <w:szCs w:val="32"/>
          <w:shd w:val="clear" w:color="auto" w:fill="FFFFFF"/>
          <w:lang w:bidi="ar"/>
        </w:rPr>
        <w:t>6．全面构建三全育人体系。</w:t>
      </w:r>
      <w:r>
        <w:rPr>
          <w:rFonts w:hint="eastAsia" w:ascii="Times New Roman" w:hAnsi="Times New Roman" w:eastAsia="仿宋_GB2312"/>
          <w:sz w:val="32"/>
          <w:szCs w:val="32"/>
          <w:lang w:bidi="ar"/>
        </w:rPr>
        <w:t>以立德树人、铸魂育人为根本任务，着力丰富思政课堂教学形式。校领导带头上好思政“金课”，利用“学银在线”平台开展思政课程线上讨论、答疑、互动和测试，设立“国学经典与红色文化课堂”，在“711功勋矿”建立思想政治教育实践基地，开展时事点评、专题微宣讲等思政教学活动，举办学生党史知识竞赛活动，学生对思想政治理论课教师和教学满意度分别为98.79%、98.86%。完善学生管理“三联系”工作制度，改革了学生综合素质评价体系，建成了校院二级学工信息系统，逐步实现了学生教育、管理、服务联网上线。开展成长辅导案例研讨会、辅导经验交流会等活动，大力加强心理育人和资助育人工作。积极发挥学团组织的服务功能，组织学生积极参加志愿服务、“三下乡”等社会实践活动，学院青年志愿者协会被评为2021年省、市优秀志愿服务组织，“助残暖爱”行动被评为2021年全市优秀志愿服务项目。</w:t>
      </w:r>
    </w:p>
    <w:p>
      <w:pPr>
        <w:spacing w:line="620" w:lineRule="exact"/>
        <w:ind w:firstLine="640" w:firstLineChars="200"/>
        <w:rPr>
          <w:rFonts w:hint="eastAsia" w:ascii="仿宋_GB2312" w:hAnsi="华文楷体" w:eastAsia="仿宋_GB2312" w:cs="仿宋_GB2312"/>
          <w:color w:val="000000"/>
          <w:sz w:val="32"/>
          <w:szCs w:val="32"/>
        </w:rPr>
      </w:pPr>
      <w:r>
        <w:rPr>
          <w:rFonts w:hint="eastAsia" w:ascii="仿宋_GB2312" w:hAnsi="华文楷体" w:eastAsia="仿宋_GB2312" w:cs="仿宋_GB2312"/>
          <w:bCs/>
          <w:color w:val="000000"/>
          <w:kern w:val="2"/>
          <w:sz w:val="32"/>
          <w:szCs w:val="32"/>
          <w:lang w:bidi="ar"/>
        </w:rPr>
        <w:t>7．有力提升教师队伍素质。</w:t>
      </w:r>
      <w:r>
        <w:rPr>
          <w:rFonts w:hint="eastAsia" w:ascii="Times New Roman" w:hAnsi="Times New Roman" w:eastAsia="仿宋_GB2312"/>
          <w:sz w:val="32"/>
          <w:szCs w:val="32"/>
          <w:lang w:bidi="ar"/>
        </w:rPr>
        <w:t>修订出台《高等学校教师（含实验技术）系列专业技术职称评审细则》，年内晋升教授6人、副教授7人，实施“双师型”教师认定、“双师型”名师培养工程，“双师型”教师占教师比例达75.6%，推动形成科学合理的人才评价机制。稳步提升师资力量，公开招聘教师9人，其中高学历引进1人，遴选省级青年骨干教师培养对象2人，送培国内访问学者1人、国外攻读博士3人、国培省培项目60余人次，认定省级青年骨干教师培养对象7人。强化科研项目研究，出台《横向项目管理办法》和《校内研发机构管理办法》，校内新建技术研发所5个，省级科研项目立项13项，市级立项25项，课题立项总数再创新高。获得专利25项，软件著作权5项，公开出版教材15本、出版著作8本，校企合作攻克关键技术难题20项，研发新产品19个，推动教学与科研相融合、互促进</w:t>
      </w:r>
      <w:r>
        <w:rPr>
          <w:rFonts w:hint="eastAsia" w:ascii="仿宋_GB2312" w:hAnsi="华文楷体" w:eastAsia="仿宋_GB2312" w:cs="仿宋_GB2312"/>
          <w:color w:val="000000"/>
          <w:kern w:val="2"/>
          <w:sz w:val="32"/>
          <w:szCs w:val="32"/>
          <w:lang w:bidi="ar"/>
        </w:rPr>
        <w:t>。</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8．不断提高教育教学质量。</w:t>
      </w:r>
      <w:r>
        <w:rPr>
          <w:rFonts w:hint="eastAsia" w:ascii="Times New Roman" w:hAnsi="Times New Roman" w:eastAsia="仿宋_GB2312"/>
          <w:sz w:val="32"/>
          <w:szCs w:val="32"/>
          <w:lang w:bidi="ar"/>
        </w:rPr>
        <w:t>对规模较小、教学内容相近的院系进行整合重组，将汽车系并入现代装备制造学院，旅游与公共服务管理系和工商管理系合并成商贸旅游学院，实现教学资源优化配置。以“三教”改革为主线，着力优化教学评价体系。出台“2个标准、1个运用”，成功申报7项“1+X”证书制度试点，成功立项验收“一流特色专业群、生产性实习实训基地、现代学徒制专业、教学资源库”等4项省级重点项目，7门课程获得省级在线精品课程建设立项，获评2021年全省“十大”育人示范案例1个。将全校创新创业大赛和技能大赛纳入人才培养方案，全校971个团队4473人次参加创新创业校内比赛，实现了全员覆盖。在校级竞赛的基础上，选派师生参加创新创业大赛、信息素养和技能比赛，获省级奖项36项、市级奖项12项。招生人数3200人，再创新高，比2020年扩招135人，生源数量和质量稳步提升。</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9．持续深化产教一体融合。</w:t>
      </w:r>
      <w:r>
        <w:rPr>
          <w:rFonts w:hint="eastAsia" w:ascii="Times New Roman" w:hAnsi="Times New Roman" w:eastAsia="仿宋_GB2312"/>
          <w:sz w:val="32"/>
          <w:szCs w:val="32"/>
          <w:lang w:bidi="ar"/>
        </w:rPr>
        <w:t>坚持把学院发展主动融入郴州经济社会发展大局，充分发挥郴州职教“龙头”作用，学院牵头组建郴州市职教联盟，通过政校联动、校际互动、校企合作，优化全市职教资源配置。开展“服务千企百镇（乡）”行动，对接产业、对接企业、对接乡村振兴，推动职业教育链与郴州产业链有效衔接。推行海扬模具“现代学徒制”、南方数码和小雷音“订单式”、津地本“多专业定向式”等人才培养模式，新开设订单班20个；先后与郴州市水电建设公司建立了产教融合基地，与湖南长歌智能科技有限公司建立了物联网产教融合实训基地，与</w:t>
      </w:r>
      <w:r>
        <w:rPr>
          <w:rFonts w:hint="eastAsia" w:ascii="Times New Roman" w:hAnsi="Times New Roman" w:eastAsia="仿宋_GB2312"/>
          <w:sz w:val="32"/>
          <w:szCs w:val="32"/>
          <w:lang w:bidi="ar"/>
        </w:rPr>
        <w:fldChar w:fldCharType="begin"/>
      </w:r>
      <w:r>
        <w:rPr>
          <w:rFonts w:hint="eastAsia" w:ascii="Times New Roman" w:hAnsi="Times New Roman" w:eastAsia="仿宋_GB2312"/>
          <w:sz w:val="32"/>
          <w:szCs w:val="32"/>
          <w:lang w:bidi="ar"/>
        </w:rPr>
        <w:instrText xml:space="preserve"> HYPERLINK "https://www.so.com/link?m=bEe/Zna8mW0Pvl62Fpp+8zGYreoZ0m2XXh83NInfojLH5mmMqv7ikqnsivCzWrS+/zaqa2lVU9pxW2nmqTWyDvvSkvA7e2D1+dYA2g9YPQPMhS0AiTij20uuw8QMUv8UH2MMhL40DkUWa4ijVAjfzmOhjw6EAfYKNLkI0gDQE/4CbShjyg58CDTmD0iw7eSNoTaa8kcZgPKDHnf5JpWR8Owaz7w5Cw4B8coe3UVkksJZquJUrKDV3rz4luQcZ3EIN" \t "https://www.so.com/_blank" </w:instrText>
      </w:r>
      <w:r>
        <w:rPr>
          <w:rFonts w:hint="eastAsia" w:ascii="Times New Roman" w:hAnsi="Times New Roman" w:eastAsia="仿宋_GB2312"/>
          <w:sz w:val="32"/>
          <w:szCs w:val="32"/>
          <w:lang w:bidi="ar"/>
        </w:rPr>
        <w:fldChar w:fldCharType="separate"/>
      </w:r>
      <w:r>
        <w:rPr>
          <w:rFonts w:hint="eastAsia" w:ascii="Times New Roman" w:hAnsi="Times New Roman" w:eastAsia="仿宋_GB2312"/>
          <w:sz w:val="32"/>
          <w:szCs w:val="32"/>
          <w:lang w:bidi="ar"/>
        </w:rPr>
        <w:t>湖南格兰博智能科技有限责任公司</w:t>
      </w:r>
      <w:r>
        <w:rPr>
          <w:rFonts w:hint="eastAsia" w:ascii="Times New Roman" w:hAnsi="Times New Roman" w:eastAsia="仿宋_GB2312"/>
          <w:sz w:val="32"/>
          <w:szCs w:val="32"/>
          <w:lang w:bidi="ar"/>
        </w:rPr>
        <w:fldChar w:fldCharType="end"/>
      </w:r>
      <w:r>
        <w:rPr>
          <w:rFonts w:hint="eastAsia" w:ascii="Times New Roman" w:hAnsi="Times New Roman" w:eastAsia="仿宋_GB2312"/>
          <w:sz w:val="32"/>
          <w:szCs w:val="32"/>
          <w:lang w:bidi="ar"/>
        </w:rPr>
        <w:t>建立了产教融合基地，新建校企合作基地2个，持续推动校企深度合作、产教深度融合。积极开展社会培训，成功申报职业技能等级认定试点，取得“信息通信网络运行管理员”等9个工种评定资质，全年培训社会人员21000人次。校企深度合作有力促进了学生就业，2021届毕业生平均就业率达到88.43%，超过全省高职院校平均就业率2.64个百分点。</w:t>
      </w:r>
    </w:p>
    <w:p>
      <w:pPr>
        <w:pStyle w:val="12"/>
        <w:spacing w:line="360" w:lineRule="auto"/>
        <w:ind w:firstLine="64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（三）规范内部管理体系，治理能力不断增强</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10．完善内部管理制度</w:t>
      </w:r>
      <w:r>
        <w:rPr>
          <w:rFonts w:hint="eastAsia" w:ascii="仿宋_GB2312" w:hAnsi="华文楷体" w:eastAsia="仿宋_GB2312" w:cs="宋体"/>
          <w:bCs/>
          <w:color w:val="000000"/>
          <w:sz w:val="32"/>
          <w:szCs w:val="32"/>
          <w:shd w:val="clear" w:color="auto" w:fill="FFFFFF"/>
          <w:lang w:bidi="ar"/>
        </w:rPr>
        <w:t>。</w:t>
      </w:r>
      <w:r>
        <w:rPr>
          <w:rFonts w:hint="eastAsia" w:ascii="Times New Roman" w:hAnsi="Times New Roman" w:eastAsia="仿宋_GB2312"/>
          <w:sz w:val="32"/>
          <w:szCs w:val="32"/>
          <w:lang w:bidi="ar"/>
        </w:rPr>
        <w:t xml:space="preserve">修订《郴州职业技术学院制度汇编》，完善管理制度75项，制定量化考核制度6项，推动学院内部管理进一步规范化。开展“制度执行监督年”和“爱校如家”积分管理活动，对重点工作实行“日督导、周汇总、月调度”机制，以制度管人管事，推动各项任务落实。 </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华文楷体" w:eastAsia="仿宋_GB2312" w:cs="仿宋_GB2312"/>
          <w:bCs/>
          <w:color w:val="000000"/>
          <w:kern w:val="2"/>
          <w:sz w:val="32"/>
          <w:szCs w:val="32"/>
          <w:lang w:bidi="ar"/>
        </w:rPr>
        <w:t>11．不断改善办学条件。</w:t>
      </w:r>
      <w:r>
        <w:rPr>
          <w:rFonts w:hint="eastAsia" w:ascii="Times New Roman" w:hAnsi="Times New Roman" w:eastAsia="仿宋_GB2312"/>
          <w:sz w:val="32"/>
          <w:szCs w:val="32"/>
          <w:lang w:bidi="ar"/>
        </w:rPr>
        <w:t>加速推进校园二期建设工程，7号学生公寓楼建成并投入使用，体育馆、实训综合楼等项目进入实施阶段，校园消防整改、电力增容和学生公寓电路改造全面完成。成功创建省级节水单位、省级节水型高校和市级无烟单位，市级文明单位和平安单位创建顺利推进，学院美誉度不断提升，在教育部组织的全国高职高专社会满意度调查中，我校位列全省高职院校第七。</w:t>
      </w:r>
    </w:p>
    <w:p>
      <w:pPr>
        <w:pStyle w:val="6"/>
        <w:spacing w:line="360" w:lineRule="auto"/>
        <w:ind w:firstLine="640" w:firstLineChars="200"/>
        <w:jc w:val="left"/>
        <w:rPr>
          <w:rFonts w:ascii="Times New Roman" w:hAnsi="Times New Roman" w:eastAsia="黑体"/>
          <w:b/>
          <w:bCs/>
          <w:sz w:val="32"/>
          <w:szCs w:val="32"/>
        </w:rPr>
      </w:pPr>
      <w:r>
        <w:rPr>
          <w:rFonts w:hint="eastAsia" w:ascii="Times New Roman" w:hAnsi="Times New Roman" w:eastAsia="黑体" w:cs="黑体"/>
          <w:b/>
          <w:bCs/>
          <w:sz w:val="32"/>
          <w:szCs w:val="32"/>
          <w:lang w:bidi="ar"/>
        </w:rPr>
        <w:t>七、存在的问题及原因分析</w:t>
      </w:r>
    </w:p>
    <w:p>
      <w:pPr>
        <w:widowControl/>
        <w:ind w:firstLine="640" w:firstLineChars="200"/>
        <w:jc w:val="left"/>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在职业教育不断发展的形势下，学校作为郴州职教“龙头”，要抢抓职教发展机遇，加快创建“双高”院校和推进升格本科职业院校进程。但目前学校总体收入规模较小，主要靠财政拨款，学费收入要全部用于弥补人员经费不足，没有多余资金用于师资培养、教学资源库、实训室建设、设施设备采购等，更谈不上扩大建设，急需广开财源，增长收入，才能满足学校需求，为社会培养出更多的高素质职业人才，全力推进职业教育现代化，服务“三高四新”战略，助力郴州经济持续发展。</w:t>
      </w:r>
    </w:p>
    <w:p>
      <w:pPr>
        <w:spacing w:line="550" w:lineRule="exact"/>
        <w:ind w:firstLine="640" w:firstLineChars="200"/>
        <w:jc w:val="left"/>
        <w:rPr>
          <w:rFonts w:ascii="Times New Roman" w:hAnsi="Times New Roman" w:eastAsia="黑体"/>
          <w:b/>
          <w:bCs/>
          <w:sz w:val="32"/>
          <w:szCs w:val="32"/>
        </w:rPr>
      </w:pPr>
      <w:r>
        <w:rPr>
          <w:rFonts w:hint="eastAsia" w:ascii="Times New Roman" w:hAnsi="Times New Roman" w:eastAsia="黑体" w:cs="黑体"/>
          <w:b/>
          <w:bCs/>
          <w:sz w:val="32"/>
          <w:szCs w:val="32"/>
          <w:lang w:bidi="ar"/>
        </w:rPr>
        <w:t>八、下一步改进措施</w:t>
      </w:r>
    </w:p>
    <w:p>
      <w:pPr>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8.1优化专业设置，推进双高创建。</w:t>
      </w:r>
    </w:p>
    <w:p>
      <w:pPr>
        <w:spacing w:line="620" w:lineRule="exact"/>
        <w:ind w:firstLine="640" w:firstLineChars="200"/>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加快创建“双高”院校和推进升格本科职业院校进程。组建专班、明确任务，摸清底数、列出清单，强化督导、逐项落实，积极争取上级支持，校内外形成合力，全力推进“双高”创建和升本任务落细落实。围绕郴州产业立市目标，做强现有4大专业群，增设重点产业所需专业，建设1-2个省级及以上高水平专业群，推进1-2个本科专业办班试点，形成以核心专业为引领、紧密对接区域产业发展的专业集群。</w:t>
      </w:r>
    </w:p>
    <w:p>
      <w:pPr>
        <w:spacing w:line="62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8.2实施培优提质，提升办学质量。</w:t>
      </w:r>
    </w:p>
    <w:p>
      <w:pPr>
        <w:spacing w:line="620" w:lineRule="exact"/>
        <w:ind w:firstLine="640" w:firstLineChars="200"/>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围绕思想政治教育、“三教”改革、产教融合与校企合作、治理能力提升等重点工作开展“提质”，围绕“建设重点专业群、校企合作实训基地、教学团队建设、打造教学教研品牌”等难点“培优”，集中力量推进“十四五”规划“八大行动”，开展“岗课赛证”融通、“1+X”证书试点，启动校级“教学暨科研成果奖”评选，全面提升办学质量和人才培养质量。</w:t>
      </w:r>
    </w:p>
    <w:p>
      <w:pPr>
        <w:pStyle w:val="2"/>
        <w:widowControl/>
        <w:spacing w:line="620" w:lineRule="exact"/>
        <w:ind w:left="0" w:leftChars="0"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8.3聚焦产业发展，提高服务水平。</w:t>
      </w:r>
    </w:p>
    <w:p>
      <w:pPr>
        <w:pStyle w:val="2"/>
        <w:widowControl/>
        <w:spacing w:line="620" w:lineRule="exact"/>
        <w:ind w:left="0" w:leftChars="0" w:firstLine="640" w:firstLineChars="200"/>
        <w:rPr>
          <w:rFonts w:hint="eastAsia" w:ascii="Times New Roman" w:hAnsi="Times New Roman" w:eastAsia="仿宋_GB2312"/>
          <w:kern w:val="0"/>
          <w:sz w:val="32"/>
          <w:szCs w:val="32"/>
          <w:lang w:bidi="ar"/>
        </w:rPr>
      </w:pPr>
      <w:r>
        <w:rPr>
          <w:rFonts w:hint="eastAsia" w:ascii="Times New Roman" w:hAnsi="Times New Roman" w:eastAsia="仿宋_GB2312"/>
          <w:kern w:val="0"/>
          <w:sz w:val="32"/>
          <w:szCs w:val="32"/>
          <w:lang w:bidi="ar"/>
        </w:rPr>
        <w:t>聚焦郴州产业转型升级，开展“服务千企百镇（乡）行动计划”，每个专业明确1个以上深度合作的企业和5家以上支持企业，大力开展新型农民和致富带头人培训，牵头开展郴州职教联盟相关活动，全力服务郴州产业发展。深入推进校企合作育人，与郴州高新区、经开区合作，探索建设产业二级学院，与园区企业、市内行业部门共建研发中心，服务园区经济发展。拓展社会培训项目，新建专项培训基地，加强与校外教育机构合作开展成人学历教育培训，提升社会培训服务能力。</w:t>
      </w:r>
    </w:p>
    <w:p>
      <w:pPr>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8.4坚持改革创新，推动事业发展。</w:t>
      </w:r>
    </w:p>
    <w:p>
      <w:pPr>
        <w:spacing w:line="360" w:lineRule="auto"/>
        <w:ind w:firstLine="640" w:firstLineChars="200"/>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深入开展“思想大解放、服务大提质、效率大提升、环境大优化”活动，解放思想、讲求实效、加快改革，解决办学难题。推进“三教”改革，完善办学质量监管评价机制，深化校企协同育人改革，推动校企共建校内外实训基地、实验室和产品研发中心。安全高效推进二期工程建设，强化安全和质量监管，力争在年底前完成三项工程的主体建设。按省委、市委部署完成学院党委换届工作，稳妥有序开展郴州理工学校整体并入工作，加大专任教师招聘和人才引进力度，解放思想、改革创新，不断推动学院各项事业高质量发展。</w:t>
      </w:r>
    </w:p>
    <w:p>
      <w:pPr>
        <w:spacing w:line="360" w:lineRule="auto"/>
        <w:ind w:firstLine="646"/>
        <w:jc w:val="left"/>
        <w:rPr>
          <w:rFonts w:ascii="Times New Roman" w:hAnsi="Times New Roman" w:eastAsia="黑体"/>
          <w:b/>
          <w:bCs/>
          <w:sz w:val="32"/>
          <w:szCs w:val="32"/>
        </w:rPr>
      </w:pPr>
      <w:r>
        <w:rPr>
          <w:rFonts w:ascii="Times New Roman" w:hAnsi="Times New Roman" w:eastAsia="黑体"/>
          <w:b/>
          <w:bCs/>
          <w:sz w:val="32"/>
          <w:szCs w:val="32"/>
        </w:rPr>
        <w:t>九、部门整体支出绩效自评结果拟应用和公开情况</w:t>
      </w:r>
    </w:p>
    <w:p>
      <w:pPr>
        <w:spacing w:line="620" w:lineRule="exact"/>
        <w:ind w:firstLine="640" w:firstLineChars="200"/>
        <w:rPr>
          <w:rFonts w:hint="eastAsia" w:ascii="Times New Roman" w:hAnsi="Times New Roman" w:eastAsia="仿宋_GB2312"/>
          <w:sz w:val="32"/>
          <w:szCs w:val="32"/>
          <w:lang w:bidi="ar"/>
        </w:rPr>
      </w:pPr>
      <w:r>
        <w:rPr>
          <w:rFonts w:hint="eastAsia" w:ascii="Times New Roman" w:hAnsi="Times New Roman" w:eastAsia="仿宋_GB2312"/>
          <w:sz w:val="32"/>
          <w:szCs w:val="32"/>
          <w:lang w:bidi="ar"/>
        </w:rPr>
        <w:t>学校高度重视绩效评价结果的应用工作，着力提高绩效意识和财政资金使用效益。加强制度建设，实施内部控制与管理，充分发挥绩效评价的以评促管效能。绩效评价结果作为下一年安排部门整体支出资金的重要参考依据。</w:t>
      </w:r>
    </w:p>
    <w:p>
      <w:pPr>
        <w:spacing w:line="620" w:lineRule="exact"/>
        <w:ind w:firstLine="640" w:firstLineChars="200"/>
        <w:rPr>
          <w:rFonts w:hint="eastAsia" w:ascii="仿宋_GB2312" w:hAnsi="Calibri" w:eastAsia="仿宋_GB2312" w:cs="仿宋_GB2312"/>
          <w:kern w:val="2"/>
          <w:sz w:val="32"/>
          <w:szCs w:val="32"/>
          <w:lang w:bidi="ar"/>
        </w:rPr>
      </w:pPr>
      <w:r>
        <w:rPr>
          <w:rFonts w:hint="eastAsia" w:ascii="仿宋_GB2312" w:hAnsi="Calibri" w:eastAsia="仿宋_GB2312" w:cs="仿宋_GB2312"/>
          <w:kern w:val="2"/>
          <w:sz w:val="32"/>
          <w:szCs w:val="32"/>
          <w:lang w:bidi="ar"/>
        </w:rPr>
        <w:t>（一）</w:t>
      </w:r>
      <w:r>
        <w:rPr>
          <w:rFonts w:hint="eastAsia" w:ascii="Times New Roman" w:hAnsi="Times New Roman" w:eastAsia="仿宋_GB2312"/>
          <w:sz w:val="32"/>
          <w:szCs w:val="32"/>
          <w:lang w:bidi="ar"/>
        </w:rPr>
        <w:t>通过绩效评价结果了解资金的配置是否合理，是否发挥了应有的作用，支出规模是否适当，总结经验和教训，进一步改进工作，提高财政资源的配置效率。</w:t>
      </w:r>
    </w:p>
    <w:p>
      <w:pPr>
        <w:spacing w:line="620" w:lineRule="exact"/>
        <w:ind w:firstLine="640" w:firstLineChars="200"/>
        <w:rPr>
          <w:rFonts w:hint="eastAsia" w:ascii="仿宋_GB2312" w:hAnsi="Calibri" w:eastAsia="仿宋_GB2312" w:cs="仿宋_GB2312"/>
          <w:kern w:val="2"/>
          <w:sz w:val="32"/>
          <w:szCs w:val="32"/>
          <w:lang w:bidi="ar"/>
        </w:rPr>
      </w:pPr>
      <w:r>
        <w:rPr>
          <w:rFonts w:hint="eastAsia" w:ascii="仿宋_GB2312" w:hAnsi="Calibri" w:eastAsia="仿宋_GB2312" w:cs="仿宋_GB2312"/>
          <w:kern w:val="2"/>
          <w:sz w:val="32"/>
          <w:szCs w:val="32"/>
          <w:lang w:bidi="ar"/>
        </w:rPr>
        <w:t>（二）</w:t>
      </w:r>
      <w:r>
        <w:rPr>
          <w:rFonts w:hint="eastAsia" w:ascii="Times New Roman" w:hAnsi="Times New Roman" w:eastAsia="仿宋_GB2312"/>
          <w:sz w:val="32"/>
          <w:szCs w:val="32"/>
          <w:lang w:bidi="ar"/>
        </w:rPr>
        <w:t>对绩效评价结果中存在的问题，督促落实整改措施，及时督促调整工作计划、绩效目标，加强项目财务管理，提高资金使用效益；对绩效评价中发现的各种违法、违规问题依法处理，严肃财经纪律，确保财政资金的有效使用。</w:t>
      </w:r>
    </w:p>
    <w:p>
      <w:pPr>
        <w:spacing w:line="620" w:lineRule="exact"/>
        <w:ind w:firstLine="640" w:firstLineChars="200"/>
        <w:rPr>
          <w:rFonts w:hint="eastAsia" w:ascii="Times New Roman" w:hAnsi="Times New Roman" w:eastAsia="仿宋_GB2312"/>
          <w:sz w:val="32"/>
          <w:szCs w:val="32"/>
          <w:lang w:bidi="ar"/>
        </w:rPr>
      </w:pPr>
      <w:r>
        <w:rPr>
          <w:rFonts w:hint="eastAsia" w:ascii="仿宋_GB2312" w:hAnsi="Calibri" w:eastAsia="仿宋_GB2312" w:cs="仿宋_GB2312"/>
          <w:kern w:val="2"/>
          <w:sz w:val="32"/>
          <w:szCs w:val="32"/>
          <w:lang w:bidi="ar"/>
        </w:rPr>
        <w:t>（三）</w:t>
      </w:r>
      <w:r>
        <w:rPr>
          <w:rFonts w:hint="eastAsia" w:ascii="Times New Roman" w:hAnsi="Times New Roman" w:eastAsia="仿宋_GB2312"/>
          <w:sz w:val="32"/>
          <w:szCs w:val="32"/>
          <w:lang w:bidi="ar"/>
        </w:rPr>
        <w:t>部门整体支出绩效自评结果将在学校官网上进行公开公示，接受广大师生和社会的监督。</w:t>
      </w:r>
    </w:p>
    <w:p>
      <w:pPr>
        <w:spacing w:line="550" w:lineRule="exact"/>
        <w:ind w:firstLine="645"/>
        <w:jc w:val="left"/>
        <w:rPr>
          <w:rFonts w:ascii="Times New Roman" w:hAnsi="Times New Roman" w:eastAsia="黑体"/>
          <w:sz w:val="32"/>
          <w:szCs w:val="32"/>
        </w:rPr>
      </w:pPr>
    </w:p>
    <w:p>
      <w:pPr>
        <w:spacing w:line="550" w:lineRule="exact"/>
        <w:ind w:firstLine="645"/>
        <w:jc w:val="left"/>
        <w:rPr>
          <w:rFonts w:ascii="Times New Roman" w:hAnsi="Times New Roman" w:eastAsia="黑体"/>
          <w:b/>
          <w:bCs/>
          <w:sz w:val="32"/>
          <w:szCs w:val="32"/>
        </w:rPr>
      </w:pPr>
      <w:r>
        <w:rPr>
          <w:rFonts w:ascii="Times New Roman" w:hAnsi="Times New Roman" w:eastAsia="黑体"/>
          <w:b/>
          <w:bCs/>
          <w:sz w:val="32"/>
          <w:szCs w:val="32"/>
        </w:rPr>
        <w:t>其他需要说明的情况</w:t>
      </w:r>
    </w:p>
    <w:p>
      <w:pPr>
        <w:spacing w:line="550" w:lineRule="exact"/>
        <w:ind w:firstLine="645"/>
        <w:jc w:val="left"/>
        <w:rPr>
          <w:rFonts w:ascii="Times New Roman" w:hAnsi="Times New Roman" w:eastAsia="黑体"/>
          <w:sz w:val="32"/>
          <w:szCs w:val="32"/>
        </w:rPr>
      </w:pPr>
    </w:p>
    <w:p>
      <w:pPr>
        <w:spacing w:line="550" w:lineRule="exact"/>
        <w:ind w:firstLine="645"/>
        <w:jc w:val="left"/>
        <w:rPr>
          <w:rFonts w:ascii="Times New Roman" w:hAnsi="Times New Roman" w:eastAsia="仿宋_GB2312"/>
          <w:sz w:val="32"/>
          <w:szCs w:val="32"/>
        </w:rPr>
      </w:pPr>
      <w:r>
        <w:rPr>
          <w:rFonts w:ascii="Times New Roman" w:hAnsi="Times New Roman" w:eastAsia="仿宋_GB2312"/>
          <w:sz w:val="32"/>
          <w:szCs w:val="32"/>
        </w:rPr>
        <w:t>报告需要以下附件：</w:t>
      </w:r>
    </w:p>
    <w:p>
      <w:pPr>
        <w:spacing w:line="550" w:lineRule="exact"/>
        <w:ind w:firstLine="645"/>
        <w:jc w:val="left"/>
        <w:rPr>
          <w:rFonts w:ascii="Times New Roman" w:hAnsi="Times New Roman" w:eastAsia="仿宋_GB2312"/>
          <w:sz w:val="32"/>
          <w:szCs w:val="32"/>
        </w:rPr>
      </w:pPr>
      <w:r>
        <w:rPr>
          <w:rFonts w:ascii="Times New Roman" w:hAnsi="Times New Roman" w:eastAsia="仿宋_GB2312"/>
          <w:sz w:val="32"/>
          <w:szCs w:val="32"/>
        </w:rPr>
        <w:t xml:space="preserve">1、2021年度部门整体支出绩效评价基础数据表 </w:t>
      </w:r>
    </w:p>
    <w:p>
      <w:pPr>
        <w:spacing w:line="55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2、2021年度部门整体支出绩效自评表</w:t>
      </w:r>
    </w:p>
    <w:p>
      <w:pPr>
        <w:spacing w:line="550" w:lineRule="exact"/>
        <w:ind w:firstLine="640" w:firstLineChars="200"/>
        <w:rPr>
          <w:rFonts w:ascii="Times New Roman" w:hAnsi="Times New Roman" w:eastAsia="仿宋_GB2312"/>
          <w:sz w:val="32"/>
          <w:szCs w:val="32"/>
        </w:rPr>
      </w:pPr>
    </w:p>
    <w:p>
      <w:pPr>
        <w:spacing w:line="550" w:lineRule="exact"/>
        <w:ind w:firstLine="640" w:firstLineChars="200"/>
        <w:rPr>
          <w:rFonts w:ascii="Times New Roman" w:hAnsi="Times New Roman" w:eastAsia="仿宋_GB2312"/>
          <w:sz w:val="32"/>
          <w:szCs w:val="32"/>
        </w:rPr>
      </w:pPr>
    </w:p>
    <w:p>
      <w:pPr>
        <w:spacing w:line="550" w:lineRule="exact"/>
        <w:ind w:firstLine="640" w:firstLineChars="200"/>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rPr>
          <w:rFonts w:ascii="Times New Roman" w:hAnsi="Times New Roman" w:eastAsia="仿宋_GB2312"/>
          <w:sz w:val="32"/>
          <w:szCs w:val="32"/>
        </w:rPr>
      </w:pPr>
    </w:p>
    <w:p>
      <w:pPr>
        <w:rPr>
          <w:rFonts w:ascii="Times New Roman" w:hAnsi="Times New Roman" w:eastAsia="仿宋_GB2312"/>
          <w:sz w:val="32"/>
          <w:szCs w:val="32"/>
        </w:rPr>
      </w:pPr>
    </w:p>
    <w:p>
      <w:pPr>
        <w:pStyle w:val="2"/>
      </w:pPr>
    </w:p>
    <w:p/>
    <w:p>
      <w:pPr>
        <w:pStyle w:val="2"/>
      </w:pPr>
    </w:p>
    <w:p/>
    <w:p>
      <w:pPr>
        <w:pStyle w:val="2"/>
      </w:pPr>
    </w:p>
    <w:p>
      <w:pPr>
        <w:spacing w:line="550" w:lineRule="exact"/>
        <w:ind w:firstLine="640" w:firstLineChars="200"/>
        <w:rPr>
          <w:rFonts w:ascii="Times New Roman" w:hAnsi="Times New Roman" w:eastAsia="仿宋_GB2312"/>
          <w:sz w:val="32"/>
          <w:szCs w:val="32"/>
        </w:rPr>
      </w:pPr>
    </w:p>
    <w:p>
      <w:pPr>
        <w:spacing w:line="550" w:lineRule="exact"/>
        <w:ind w:firstLine="640" w:firstLineChars="200"/>
        <w:rPr>
          <w:rFonts w:ascii="Times New Roman" w:hAnsi="Times New Roman" w:eastAsia="仿宋_GB2312"/>
          <w:sz w:val="32"/>
          <w:szCs w:val="32"/>
        </w:rPr>
      </w:pPr>
    </w:p>
    <w:p>
      <w:pPr>
        <w:spacing w:after="156" w:afterLines="50" w:line="600" w:lineRule="exact"/>
        <w:rPr>
          <w:rFonts w:ascii="Times New Roman" w:hAnsi="Times New Roman" w:eastAsia="黑体"/>
          <w:sz w:val="32"/>
          <w:szCs w:val="32"/>
        </w:rPr>
      </w:pPr>
      <w:r>
        <w:rPr>
          <w:rFonts w:ascii="Times New Roman" w:hAnsi="Times New Roman" w:eastAsia="黑体"/>
          <w:sz w:val="32"/>
          <w:szCs w:val="32"/>
        </w:rPr>
        <w:t>附件2</w:t>
      </w:r>
    </w:p>
    <w:p>
      <w:pPr>
        <w:spacing w:after="156" w:afterLines="50" w:line="52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0"/>
          <w:szCs w:val="40"/>
        </w:rPr>
        <w:t>2021年度部门整体支出绩效评价基础数据表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26"/>
        <w:gridCol w:w="908"/>
        <w:gridCol w:w="843"/>
        <w:gridCol w:w="1085"/>
        <w:gridCol w:w="1023"/>
        <w:gridCol w:w="1039"/>
        <w:gridCol w:w="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3226"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财政供养人员情况（人）</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b/>
                <w:bCs/>
                <w:sz w:val="20"/>
                <w:szCs w:val="20"/>
              </w:rPr>
            </w:pPr>
            <w:r>
              <w:rPr>
                <w:rFonts w:hint="default" w:ascii="Times New Roman" w:hAnsi="Times New Roman" w:eastAsia="仿宋_GB2312"/>
                <w:b/>
                <w:bCs/>
                <w:sz w:val="20"/>
                <w:szCs w:val="20"/>
              </w:rPr>
              <w:t>编制数</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b/>
                <w:bCs/>
                <w:sz w:val="20"/>
                <w:szCs w:val="20"/>
              </w:rPr>
            </w:pPr>
            <w:r>
              <w:rPr>
                <w:rFonts w:hint="default" w:ascii="Times New Roman" w:hAnsi="Times New Roman" w:eastAsia="仿宋_GB2312"/>
                <w:b/>
                <w:bCs/>
                <w:sz w:val="20"/>
                <w:szCs w:val="20"/>
              </w:rPr>
              <w:t>2021年实际在职人数</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b/>
                <w:bCs/>
                <w:sz w:val="20"/>
                <w:szCs w:val="20"/>
              </w:rPr>
            </w:pPr>
            <w:r>
              <w:rPr>
                <w:rFonts w:hint="default" w:ascii="Times New Roman" w:hAnsi="Times New Roman" w:eastAsia="仿宋_GB2312"/>
                <w:b/>
                <w:bCs/>
                <w:sz w:val="20"/>
                <w:szCs w:val="20"/>
              </w:rPr>
              <w:t>控制率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3226"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393</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371</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94%</w:t>
            </w:r>
            <w:r>
              <w:rPr>
                <w:rFonts w:hint="default"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经费控制情况（万元）</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b/>
                <w:bCs/>
                <w:sz w:val="20"/>
                <w:szCs w:val="20"/>
              </w:rPr>
            </w:pPr>
            <w:r>
              <w:rPr>
                <w:rFonts w:hint="default" w:ascii="Times New Roman" w:hAnsi="Times New Roman" w:eastAsia="仿宋_GB2312"/>
                <w:b/>
                <w:bCs/>
                <w:sz w:val="20"/>
                <w:szCs w:val="20"/>
              </w:rPr>
              <w:t>2020年决算数</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b/>
                <w:bCs/>
                <w:sz w:val="20"/>
                <w:szCs w:val="20"/>
              </w:rPr>
            </w:pPr>
            <w:r>
              <w:rPr>
                <w:rFonts w:hint="default" w:ascii="Times New Roman" w:hAnsi="Times New Roman" w:eastAsia="仿宋_GB2312"/>
                <w:b/>
                <w:bCs/>
                <w:sz w:val="20"/>
                <w:szCs w:val="20"/>
              </w:rPr>
              <w:t>2021年预算数</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b/>
                <w:bCs/>
                <w:sz w:val="20"/>
                <w:szCs w:val="20"/>
              </w:rPr>
            </w:pPr>
            <w:r>
              <w:rPr>
                <w:rFonts w:hint="default" w:ascii="Times New Roman" w:hAnsi="Times New Roman" w:eastAsia="仿宋_GB2312"/>
                <w:b/>
                <w:bCs/>
                <w:sz w:val="20"/>
                <w:szCs w:val="20"/>
              </w:rPr>
              <w:t>2021年决算数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一、部门基本支出</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10800.56</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13743.51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w:t>
            </w:r>
            <w:r>
              <w:rPr>
                <w:rFonts w:hint="default" w:ascii="Times New Roman" w:hAnsi="Times New Roman" w:eastAsia="仿宋_GB2312"/>
                <w:sz w:val="20"/>
                <w:szCs w:val="20"/>
              </w:rPr>
              <w:t>3252.02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其中：公用经费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1987.12</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534.40</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2926.31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其中：办公经费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32.53</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11</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w:t>
            </w:r>
            <w:r>
              <w:rPr>
                <w:rFonts w:hint="default" w:ascii="Times New Roman" w:hAnsi="Times New Roman" w:eastAsia="仿宋_GB2312"/>
                <w:sz w:val="20"/>
                <w:szCs w:val="20"/>
              </w:rPr>
              <w:t>055.7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sz w:val="20"/>
                <w:szCs w:val="20"/>
              </w:rPr>
            </w:pPr>
            <w:r>
              <w:rPr>
                <w:rFonts w:hint="default" w:ascii="Times New Roman" w:hAnsi="Times New Roman" w:eastAsia="仿宋_GB2312"/>
                <w:sz w:val="20"/>
                <w:szCs w:val="20"/>
              </w:rPr>
              <w:t>水费、电费、差旅费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279.04</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133.30</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379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sz w:val="20"/>
                <w:szCs w:val="20"/>
              </w:rPr>
            </w:pPr>
            <w:r>
              <w:rPr>
                <w:rFonts w:hint="default" w:ascii="Times New Roman" w:hAnsi="Times New Roman" w:eastAsia="仿宋_GB2312"/>
                <w:sz w:val="20"/>
                <w:szCs w:val="20"/>
              </w:rPr>
              <w:t>会议费、培训费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7.47</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4</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13.35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sz w:val="20"/>
                <w:szCs w:val="20"/>
              </w:rPr>
            </w:pPr>
            <w:r>
              <w:rPr>
                <w:rFonts w:hint="default" w:ascii="Times New Roman" w:hAnsi="Times New Roman" w:eastAsia="仿宋_GB2312"/>
                <w:sz w:val="20"/>
                <w:szCs w:val="20"/>
              </w:rPr>
              <w:t>三公经费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14.42</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24.5</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11.58</w:t>
            </w:r>
            <w:r>
              <w:rPr>
                <w:rFonts w:hint="default"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sz w:val="20"/>
                <w:szCs w:val="20"/>
              </w:rPr>
            </w:pPr>
            <w:r>
              <w:rPr>
                <w:rFonts w:hint="default" w:ascii="Times New Roman" w:hAnsi="Times New Roman" w:eastAsia="仿宋_GB2312"/>
                <w:sz w:val="20"/>
                <w:szCs w:val="20"/>
              </w:rPr>
              <w:t>1、公务用车购置和维护经费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6.86</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14.5</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4.20</w:t>
            </w:r>
            <w:r>
              <w:rPr>
                <w:rFonts w:hint="default"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其中：公交车购置</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0</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0</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default" w:ascii="Times New Roman" w:hAnsi="Times New Roman" w:eastAsia="仿宋_GB2312"/>
                <w:sz w:val="20"/>
                <w:szCs w:val="20"/>
              </w:rPr>
              <w:t>　</w:t>
            </w:r>
            <w:r>
              <w:rPr>
                <w:rFonts w:hint="eastAsia" w:ascii="Times New Roman" w:hAnsi="Times New Roman" w:eastAsia="仿宋_GB2312"/>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xml:space="preserve">      公交车运行维护</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6.86</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14.5</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4.20</w:t>
            </w:r>
            <w:r>
              <w:rPr>
                <w:rFonts w:hint="default"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xml:space="preserve">  2、出国经费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xml:space="preserve">  3、公务接待</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7.55</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10</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7.38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二、部门项目支出</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2457.78</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5387</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1237.41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xml:space="preserve">  1、业务工作经费（一个项目一行）</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1456.80</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1707</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firstLine="600" w:firstLineChars="300"/>
              <w:rPr>
                <w:rFonts w:hint="default" w:ascii="Times New Roman" w:hAnsi="Times New Roman" w:eastAsia="仿宋_GB2312"/>
                <w:sz w:val="20"/>
                <w:szCs w:val="20"/>
              </w:rPr>
            </w:pPr>
            <w:r>
              <w:rPr>
                <w:rFonts w:hint="eastAsia" w:ascii="Times New Roman" w:hAnsi="Times New Roman" w:eastAsia="仿宋_GB2312"/>
                <w:sz w:val="20"/>
                <w:szCs w:val="20"/>
              </w:rPr>
              <w:t>1.1运转类业务经费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0</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1307</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firstLine="600" w:firstLineChars="300"/>
              <w:rPr>
                <w:rFonts w:hint="default" w:ascii="Times New Roman" w:hAnsi="Times New Roman" w:eastAsia="仿宋_GB2312"/>
                <w:sz w:val="20"/>
                <w:szCs w:val="20"/>
              </w:rPr>
            </w:pPr>
            <w:r>
              <w:rPr>
                <w:rFonts w:hint="eastAsia" w:ascii="Times New Roman" w:hAnsi="Times New Roman" w:eastAsia="仿宋_GB2312"/>
                <w:sz w:val="20"/>
                <w:szCs w:val="20"/>
              </w:rPr>
              <w:t>1.</w:t>
            </w:r>
            <w:r>
              <w:rPr>
                <w:rFonts w:hint="default" w:ascii="Times New Roman" w:hAnsi="Times New Roman" w:eastAsia="仿宋_GB2312"/>
                <w:sz w:val="20"/>
                <w:szCs w:val="20"/>
              </w:rPr>
              <w:t>2</w:t>
            </w:r>
            <w:r>
              <w:rPr>
                <w:rFonts w:hint="eastAsia" w:ascii="Times New Roman" w:hAnsi="Times New Roman" w:eastAsia="仿宋_GB2312"/>
                <w:sz w:val="20"/>
                <w:szCs w:val="20"/>
              </w:rPr>
              <w:t>征收成本</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400</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400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sz w:val="20"/>
                <w:szCs w:val="20"/>
              </w:rPr>
            </w:pPr>
            <w:r>
              <w:rPr>
                <w:rFonts w:hint="default" w:ascii="Times New Roman" w:hAnsi="Times New Roman" w:eastAsia="仿宋_GB2312"/>
                <w:sz w:val="20"/>
                <w:szCs w:val="20"/>
              </w:rPr>
              <w:t>2、运行维护经费（一个专项一行）</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1000.98</w:t>
            </w:r>
            <w:r>
              <w:rPr>
                <w:rFonts w:hint="default" w:ascii="Times New Roman" w:hAnsi="Times New Roman" w:eastAsia="仿宋_GB2312"/>
                <w:sz w:val="20"/>
                <w:szCs w:val="20"/>
              </w:rPr>
              <w:t>　</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3120</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3120</w:t>
            </w:r>
            <w:r>
              <w:rPr>
                <w:rFonts w:hint="default"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特定类基建项目（学费拨回）</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3120</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3120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xml:space="preserve">  3、市级专项资金（一个项目一行）  </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560</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教育专项</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sz w:val="20"/>
                <w:szCs w:val="20"/>
              </w:rPr>
            </w:pPr>
            <w:r>
              <w:rPr>
                <w:rFonts w:hint="eastAsia" w:ascii="Times New Roman" w:hAnsi="Times New Roman" w:eastAsia="仿宋_GB2312"/>
                <w:sz w:val="20"/>
                <w:szCs w:val="20"/>
              </w:rPr>
              <w:t>0</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560</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560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政府采购金额</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740</w:t>
            </w:r>
            <w:r>
              <w:rPr>
                <w:rFonts w:hint="default" w:ascii="Times New Roman" w:hAnsi="Times New Roman" w:eastAsia="仿宋_GB2312"/>
                <w:sz w:val="20"/>
                <w:szCs w:val="20"/>
              </w:rPr>
              <w:t>　</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763.5</w:t>
            </w:r>
            <w:r>
              <w:rPr>
                <w:rFonts w:hint="default"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 w:hRule="atLeast"/>
          <w:jc w:val="center"/>
        </w:trPr>
        <w:tc>
          <w:tcPr>
            <w:tcW w:w="322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xml:space="preserve">部门基本支出预算调整 </w:t>
            </w:r>
          </w:p>
        </w:tc>
        <w:tc>
          <w:tcPr>
            <w:tcW w:w="175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w:t>
            </w:r>
          </w:p>
        </w:tc>
        <w:tc>
          <w:tcPr>
            <w:tcW w:w="2108"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2637.75</w:t>
            </w:r>
          </w:p>
        </w:tc>
        <w:tc>
          <w:tcPr>
            <w:tcW w:w="1793"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2146.26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2" w:hRule="atLeast"/>
          <w:jc w:val="center"/>
        </w:trPr>
        <w:tc>
          <w:tcPr>
            <w:tcW w:w="3226"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楼堂馆所控制情况</w:t>
            </w:r>
          </w:p>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（2021年完工项目）</w:t>
            </w:r>
          </w:p>
        </w:tc>
        <w:tc>
          <w:tcPr>
            <w:tcW w:w="908"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bCs/>
                <w:sz w:val="20"/>
                <w:szCs w:val="20"/>
              </w:rPr>
            </w:pPr>
            <w:r>
              <w:rPr>
                <w:rFonts w:hint="default" w:ascii="Times New Roman" w:hAnsi="Times New Roman" w:eastAsia="仿宋_GB2312"/>
                <w:bCs/>
                <w:sz w:val="20"/>
                <w:szCs w:val="20"/>
              </w:rPr>
              <w:t>批复</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bCs/>
                <w:sz w:val="20"/>
                <w:szCs w:val="20"/>
              </w:rPr>
            </w:pPr>
            <w:r>
              <w:rPr>
                <w:rFonts w:hint="default" w:ascii="Times New Roman" w:hAnsi="Times New Roman" w:eastAsia="仿宋_GB2312"/>
                <w:bCs/>
                <w:sz w:val="20"/>
                <w:szCs w:val="20"/>
              </w:rPr>
              <w:t>规模</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bCs/>
                <w:sz w:val="20"/>
                <w:szCs w:val="20"/>
              </w:rPr>
              <w:t>（</w:t>
            </w:r>
            <w:r>
              <w:rPr>
                <w:rFonts w:hint="default" w:ascii="Times New Roman" w:hAnsi="Times New Roman"/>
                <w:bCs/>
                <w:sz w:val="20"/>
                <w:szCs w:val="20"/>
              </w:rPr>
              <w:t>㎡</w:t>
            </w:r>
            <w:r>
              <w:rPr>
                <w:rFonts w:hint="default" w:ascii="Times New Roman" w:hAnsi="Times New Roman" w:eastAsia="仿宋_GB2312"/>
                <w:bCs/>
                <w:sz w:val="20"/>
                <w:szCs w:val="20"/>
              </w:rPr>
              <w:t>）</w:t>
            </w:r>
          </w:p>
        </w:tc>
        <w:tc>
          <w:tcPr>
            <w:tcW w:w="84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rPr>
            </w:pPr>
            <w:r>
              <w:rPr>
                <w:rFonts w:hint="default" w:ascii="Times New Roman" w:hAnsi="Times New Roman" w:eastAsia="仿宋_GB2312"/>
                <w:bCs/>
                <w:sz w:val="20"/>
                <w:szCs w:val="20"/>
              </w:rPr>
              <w:t>实际规模（</w:t>
            </w:r>
            <w:r>
              <w:rPr>
                <w:rFonts w:hint="default" w:ascii="Times New Roman" w:hAnsi="Times New Roman"/>
                <w:bCs/>
                <w:sz w:val="20"/>
                <w:szCs w:val="20"/>
              </w:rPr>
              <w:t>㎡</w:t>
            </w:r>
            <w:r>
              <w:rPr>
                <w:rFonts w:hint="default" w:ascii="Times New Roman" w:hAnsi="Times New Roman" w:eastAsia="仿宋_GB2312"/>
                <w:bCs/>
                <w:sz w:val="20"/>
                <w:szCs w:val="20"/>
              </w:rPr>
              <w:t>）</w:t>
            </w:r>
          </w:p>
        </w:tc>
        <w:tc>
          <w:tcPr>
            <w:tcW w:w="1085"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bCs/>
                <w:sz w:val="20"/>
                <w:szCs w:val="20"/>
              </w:rPr>
              <w:t>规模控制率</w:t>
            </w:r>
          </w:p>
        </w:tc>
        <w:tc>
          <w:tcPr>
            <w:tcW w:w="102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rPr>
            </w:pPr>
            <w:r>
              <w:rPr>
                <w:rFonts w:hint="default" w:ascii="Times New Roman" w:hAnsi="Times New Roman" w:eastAsia="仿宋_GB2312"/>
                <w:bCs/>
                <w:sz w:val="20"/>
                <w:szCs w:val="20"/>
              </w:rPr>
              <w:t>预算投资（万元）</w:t>
            </w:r>
          </w:p>
        </w:tc>
        <w:tc>
          <w:tcPr>
            <w:tcW w:w="1039"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bCs/>
                <w:sz w:val="20"/>
                <w:szCs w:val="20"/>
              </w:rPr>
              <w:t>实际投资（万元）</w:t>
            </w:r>
          </w:p>
        </w:tc>
        <w:tc>
          <w:tcPr>
            <w:tcW w:w="754"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rPr>
            </w:pPr>
            <w:r>
              <w:rPr>
                <w:rFonts w:hint="default" w:ascii="Times New Roman" w:hAnsi="Times New Roman" w:eastAsia="仿宋_GB2312"/>
                <w:bCs/>
                <w:sz w:val="20"/>
                <w:szCs w:val="20"/>
              </w:rPr>
              <w:t>投资概算控制率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3226"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p>
        </w:tc>
        <w:tc>
          <w:tcPr>
            <w:tcW w:w="90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　</w:t>
            </w:r>
          </w:p>
        </w:tc>
        <w:tc>
          <w:tcPr>
            <w:tcW w:w="843"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rPr>
            </w:pPr>
            <w:r>
              <w:rPr>
                <w:rFonts w:hint="default" w:ascii="Times New Roman" w:hAnsi="Times New Roman" w:eastAsia="仿宋_GB2312"/>
                <w:sz w:val="20"/>
                <w:szCs w:val="20"/>
              </w:rPr>
              <w:t>　</w:t>
            </w:r>
          </w:p>
        </w:tc>
        <w:tc>
          <w:tcPr>
            <w:tcW w:w="1085"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w:t>
            </w:r>
          </w:p>
        </w:tc>
        <w:tc>
          <w:tcPr>
            <w:tcW w:w="1023"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rPr>
            </w:pPr>
            <w:r>
              <w:rPr>
                <w:rFonts w:hint="default" w:ascii="Times New Roman" w:hAnsi="Times New Roman" w:eastAsia="仿宋_GB2312"/>
                <w:sz w:val="20"/>
                <w:szCs w:val="20"/>
              </w:rPr>
              <w:t>　</w:t>
            </w:r>
          </w:p>
        </w:tc>
        <w:tc>
          <w:tcPr>
            <w:tcW w:w="103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sz w:val="20"/>
                <w:szCs w:val="20"/>
              </w:rPr>
            </w:pPr>
            <w:r>
              <w:rPr>
                <w:rFonts w:hint="default" w:ascii="Times New Roman" w:hAnsi="Times New Roman" w:eastAsia="仿宋_GB2312"/>
                <w:sz w:val="20"/>
                <w:szCs w:val="20"/>
              </w:rPr>
              <w:t>　</w:t>
            </w:r>
          </w:p>
        </w:tc>
        <w:tc>
          <w:tcPr>
            <w:tcW w:w="754"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rPr>
            </w:pPr>
            <w:r>
              <w:rPr>
                <w:rFonts w:hint="default" w:ascii="Times New Roman" w:hAnsi="Times New Roman" w:eastAsia="仿宋_GB2312"/>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2" w:hRule="atLeast"/>
          <w:jc w:val="center"/>
        </w:trPr>
        <w:tc>
          <w:tcPr>
            <w:tcW w:w="322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厉行节约保障措施</w:t>
            </w:r>
          </w:p>
        </w:tc>
        <w:tc>
          <w:tcPr>
            <w:tcW w:w="5652" w:type="dxa"/>
            <w:gridSpan w:val="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p>
        </w:tc>
      </w:tr>
    </w:tbl>
    <w:p>
      <w:pPr>
        <w:spacing w:line="100" w:lineRule="exact"/>
        <w:jc w:val="left"/>
        <w:rPr>
          <w:rFonts w:ascii="Times New Roman" w:hAnsi="Times New Roman" w:eastAsia="仿宋_GB2312"/>
          <w:sz w:val="22"/>
        </w:rPr>
      </w:pPr>
    </w:p>
    <w:p>
      <w:pPr>
        <w:spacing w:after="156" w:afterLines="50"/>
        <w:jc w:val="both"/>
        <w:rPr>
          <w:rFonts w:ascii="方正小标宋简体" w:hAnsi="Times New Roman" w:eastAsia="方正小标宋简体"/>
          <w:sz w:val="44"/>
          <w:szCs w:val="44"/>
        </w:rPr>
      </w:pPr>
      <w:r>
        <w:rPr>
          <w:rFonts w:ascii="Times New Roman" w:hAnsi="Times New Roman" w:eastAsia="仿宋_GB2312"/>
          <w:sz w:val="22"/>
        </w:rPr>
        <w:br w:type="page"/>
      </w:r>
      <w:r>
        <w:rPr>
          <w:rFonts w:ascii="Times New Roman" w:hAnsi="Times New Roman" w:eastAsia="黑体"/>
          <w:sz w:val="32"/>
          <w:szCs w:val="32"/>
        </w:rPr>
        <w:t>附件3</w:t>
      </w:r>
      <w:r>
        <w:rPr>
          <w:rFonts w:hint="eastAsia" w:ascii="Times New Roman" w:hAnsi="Times New Roman" w:eastAsia="黑体"/>
          <w:sz w:val="32"/>
          <w:szCs w:val="32"/>
        </w:rPr>
        <w:t xml:space="preserve">  </w:t>
      </w:r>
      <w:r>
        <w:rPr>
          <w:rFonts w:hint="eastAsia" w:ascii="Times New Roman" w:hAnsi="Times New Roman" w:eastAsia="黑体"/>
          <w:sz w:val="32"/>
          <w:szCs w:val="32"/>
          <w:lang w:val="en-US" w:eastAsia="zh-CN"/>
        </w:rPr>
        <w:t xml:space="preserve">     </w:t>
      </w:r>
      <w:r>
        <w:rPr>
          <w:rFonts w:ascii="方正小标宋简体" w:hAnsi="Times New Roman" w:eastAsia="方正小标宋简体"/>
          <w:sz w:val="44"/>
          <w:szCs w:val="44"/>
        </w:rPr>
        <w:t>2021年度部门整体支出绩效自评表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67"/>
        <w:gridCol w:w="952"/>
        <w:gridCol w:w="932"/>
        <w:gridCol w:w="1087"/>
        <w:gridCol w:w="67"/>
        <w:gridCol w:w="1088"/>
        <w:gridCol w:w="1213"/>
        <w:gridCol w:w="597"/>
        <w:gridCol w:w="723"/>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65" w:hRule="atLeast"/>
          <w:jc w:val="center"/>
        </w:trPr>
        <w:tc>
          <w:tcPr>
            <w:tcW w:w="96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市级预算部门名称</w:t>
            </w:r>
          </w:p>
        </w:tc>
        <w:tc>
          <w:tcPr>
            <w:tcW w:w="8472" w:type="dxa"/>
            <w:gridSpan w:val="9"/>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lang w:bidi="ar"/>
              </w:rPr>
              <w:t>郴州职业技术学院</w:t>
            </w: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6" w:hRule="atLeast"/>
          <w:jc w:val="center"/>
        </w:trPr>
        <w:tc>
          <w:tcPr>
            <w:tcW w:w="967"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年度预</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算申请</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（万元）</w:t>
            </w:r>
          </w:p>
        </w:tc>
        <w:tc>
          <w:tcPr>
            <w:tcW w:w="1884" w:type="dxa"/>
            <w:gridSpan w:val="2"/>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p>
        </w:tc>
        <w:tc>
          <w:tcPr>
            <w:tcW w:w="1154" w:type="dxa"/>
            <w:gridSpan w:val="2"/>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年初预算数</w:t>
            </w:r>
          </w:p>
        </w:tc>
        <w:tc>
          <w:tcPr>
            <w:tcW w:w="1088"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全年预算数</w:t>
            </w:r>
          </w:p>
        </w:tc>
        <w:tc>
          <w:tcPr>
            <w:tcW w:w="121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全年执行数</w:t>
            </w:r>
          </w:p>
        </w:tc>
        <w:tc>
          <w:tcPr>
            <w:tcW w:w="59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分值</w:t>
            </w:r>
          </w:p>
        </w:tc>
        <w:tc>
          <w:tcPr>
            <w:tcW w:w="72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执行率</w:t>
            </w:r>
          </w:p>
        </w:tc>
        <w:tc>
          <w:tcPr>
            <w:tcW w:w="181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1884" w:type="dxa"/>
            <w:gridSpan w:val="2"/>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color w:val="000000"/>
                <w:sz w:val="20"/>
                <w:szCs w:val="20"/>
              </w:rPr>
              <w:t>年度资金总额</w:t>
            </w:r>
          </w:p>
        </w:tc>
        <w:tc>
          <w:tcPr>
            <w:tcW w:w="1154" w:type="dxa"/>
            <w:gridSpan w:val="2"/>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11105.76</w:t>
            </w:r>
          </w:p>
        </w:tc>
        <w:tc>
          <w:tcPr>
            <w:tcW w:w="1088" w:type="dxa"/>
            <w:noWrap w:val="0"/>
            <w:vAlign w:val="center"/>
          </w:tcPr>
          <w:p>
            <w:pPr>
              <w:pStyle w:val="14"/>
              <w:keepNext w:val="0"/>
              <w:keepLines w:val="0"/>
              <w:widowControl/>
              <w:suppressLineNumbers w:val="0"/>
              <w:spacing w:before="0" w:beforeAutospacing="0" w:after="0" w:afterAutospacing="0"/>
              <w:ind w:left="0" w:right="0"/>
              <w:rPr>
                <w:rFonts w:hint="eastAsia"/>
              </w:rPr>
            </w:pPr>
            <w:r>
              <w:rPr>
                <w:rFonts w:hint="eastAsia"/>
              </w:rPr>
              <w:t>19130.51</w:t>
            </w:r>
          </w:p>
        </w:tc>
        <w:tc>
          <w:tcPr>
            <w:tcW w:w="121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1</w:t>
            </w:r>
            <w:r>
              <w:rPr>
                <w:rFonts w:hint="default" w:ascii="Times New Roman" w:hAnsi="Times New Roman" w:eastAsia="仿宋_GB2312"/>
                <w:sz w:val="20"/>
                <w:szCs w:val="20"/>
              </w:rPr>
              <w:t>4489.43</w:t>
            </w:r>
          </w:p>
        </w:tc>
        <w:tc>
          <w:tcPr>
            <w:tcW w:w="59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10</w:t>
            </w:r>
          </w:p>
        </w:tc>
        <w:tc>
          <w:tcPr>
            <w:tcW w:w="72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lang w:val="en-US" w:eastAsia="zh-CN"/>
              </w:rPr>
            </w:pPr>
            <w:r>
              <w:rPr>
                <w:rFonts w:hint="eastAsia" w:ascii="Times New Roman" w:hAnsi="Times New Roman" w:eastAsia="仿宋_GB2312"/>
                <w:sz w:val="20"/>
                <w:szCs w:val="20"/>
                <w:lang w:val="en-US" w:eastAsia="zh-CN"/>
              </w:rPr>
              <w:t>76%</w:t>
            </w:r>
          </w:p>
        </w:tc>
        <w:tc>
          <w:tcPr>
            <w:tcW w:w="181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sz w:val="20"/>
                <w:szCs w:val="20"/>
              </w:rPr>
            </w:pPr>
            <w:r>
              <w:rPr>
                <w:rFonts w:hint="eastAsia" w:ascii="Times New Roman" w:hAnsi="Times New Roman" w:eastAsia="仿宋_GB2312"/>
                <w:sz w:val="20"/>
                <w:szCs w:val="20"/>
              </w:rPr>
              <w:t>7</w:t>
            </w:r>
            <w:r>
              <w:rPr>
                <w:rFonts w:hint="default" w:ascii="Times New Roman" w:hAnsi="Times New Roman" w:eastAsia="仿宋_GB2312"/>
                <w:sz w:val="20"/>
                <w:szCs w:val="20"/>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4126" w:type="dxa"/>
            <w:gridSpan w:val="5"/>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按收入性质分：</w:t>
            </w:r>
          </w:p>
        </w:tc>
        <w:tc>
          <w:tcPr>
            <w:tcW w:w="4346" w:type="dxa"/>
            <w:gridSpan w:val="4"/>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按支出性质分：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4126" w:type="dxa"/>
            <w:gridSpan w:val="5"/>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xml:space="preserve">  其中：  一般公共预算：10026.04</w:t>
            </w:r>
          </w:p>
        </w:tc>
        <w:tc>
          <w:tcPr>
            <w:tcW w:w="4346" w:type="dxa"/>
            <w:gridSpan w:val="4"/>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其中：基本支出：13252.02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4126" w:type="dxa"/>
            <w:gridSpan w:val="5"/>
            <w:noWrap w:val="0"/>
            <w:vAlign w:val="center"/>
          </w:tcPr>
          <w:p>
            <w:pPr>
              <w:keepNext w:val="0"/>
              <w:keepLines w:val="0"/>
              <w:suppressLineNumbers w:val="0"/>
              <w:spacing w:before="0" w:beforeAutospacing="0" w:after="0" w:afterAutospacing="0" w:line="240" w:lineRule="exact"/>
              <w:ind w:left="0" w:right="0" w:firstLine="800" w:firstLineChars="40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政府性基金拨款：</w:t>
            </w:r>
          </w:p>
        </w:tc>
        <w:tc>
          <w:tcPr>
            <w:tcW w:w="4346" w:type="dxa"/>
            <w:gridSpan w:val="4"/>
            <w:noWrap w:val="0"/>
            <w:vAlign w:val="center"/>
          </w:tcPr>
          <w:p>
            <w:pPr>
              <w:keepNext w:val="0"/>
              <w:keepLines w:val="0"/>
              <w:suppressLineNumbers w:val="0"/>
              <w:spacing w:before="0" w:beforeAutospacing="0" w:after="0" w:afterAutospacing="0" w:line="240" w:lineRule="exact"/>
              <w:ind w:left="0" w:right="0" w:firstLine="600" w:firstLineChars="30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项目支出：1237.41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4126" w:type="dxa"/>
            <w:gridSpan w:val="5"/>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纳入专户管理的非税收入拨款：</w:t>
            </w:r>
            <w:r>
              <w:rPr>
                <w:rFonts w:hint="eastAsia" w:ascii="Times New Roman" w:hAnsi="Times New Roman" w:eastAsia="仿宋_GB2312"/>
                <w:color w:val="000000"/>
                <w:sz w:val="20"/>
                <w:szCs w:val="20"/>
              </w:rPr>
              <w:t>35</w:t>
            </w:r>
            <w:r>
              <w:rPr>
                <w:rFonts w:hint="default" w:ascii="Times New Roman" w:hAnsi="Times New Roman" w:eastAsia="仿宋_GB2312"/>
                <w:color w:val="000000"/>
                <w:sz w:val="20"/>
                <w:szCs w:val="20"/>
              </w:rPr>
              <w:t>00</w:t>
            </w:r>
          </w:p>
        </w:tc>
        <w:tc>
          <w:tcPr>
            <w:tcW w:w="4346" w:type="dxa"/>
            <w:gridSpan w:val="4"/>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4126" w:type="dxa"/>
            <w:gridSpan w:val="5"/>
            <w:noWrap w:val="0"/>
            <w:vAlign w:val="center"/>
          </w:tcPr>
          <w:p>
            <w:pPr>
              <w:keepNext w:val="0"/>
              <w:keepLines w:val="0"/>
              <w:suppressLineNumbers w:val="0"/>
              <w:spacing w:before="0" w:beforeAutospacing="0" w:after="0" w:afterAutospacing="0" w:line="240" w:lineRule="exact"/>
              <w:ind w:left="0" w:right="0" w:firstLine="1400" w:firstLineChars="70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其他资金：963.39</w:t>
            </w:r>
          </w:p>
        </w:tc>
        <w:tc>
          <w:tcPr>
            <w:tcW w:w="4346" w:type="dxa"/>
            <w:gridSpan w:val="4"/>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6" w:hRule="atLeast"/>
          <w:jc w:val="center"/>
        </w:trPr>
        <w:tc>
          <w:tcPr>
            <w:tcW w:w="967"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年度总体目标</w:t>
            </w:r>
          </w:p>
        </w:tc>
        <w:tc>
          <w:tcPr>
            <w:tcW w:w="4126" w:type="dxa"/>
            <w:gridSpan w:val="5"/>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预期目标</w:t>
            </w:r>
          </w:p>
        </w:tc>
        <w:tc>
          <w:tcPr>
            <w:tcW w:w="4346" w:type="dxa"/>
            <w:gridSpan w:val="4"/>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99"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4126" w:type="dxa"/>
            <w:gridSpan w:val="5"/>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lang w:bidi="ar"/>
              </w:rPr>
              <w:t>保障学院办学正常运转，提升办学能力；启动二期工程建设；完成招生计划3200人，落实职业教育提质培优行动计划；落实各办学项政策，“十四五”争创双一流高职院校，升格本科。</w:t>
            </w:r>
            <w:r>
              <w:rPr>
                <w:rFonts w:hint="default" w:ascii="Times New Roman" w:hAnsi="Times New Roman" w:eastAsia="仿宋_GB2312"/>
                <w:color w:val="000000"/>
                <w:sz w:val="20"/>
                <w:szCs w:val="20"/>
              </w:rPr>
              <w:t>　　</w:t>
            </w:r>
          </w:p>
        </w:tc>
        <w:tc>
          <w:tcPr>
            <w:tcW w:w="4346" w:type="dxa"/>
            <w:gridSpan w:val="4"/>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lang w:bidi="ar"/>
              </w:rPr>
              <w:t>推进校园二期建设工程；申报一流特色专业群等</w:t>
            </w:r>
            <w:r>
              <w:rPr>
                <w:rFonts w:hint="default" w:ascii="Times New Roman" w:hAnsi="Times New Roman" w:eastAsia="仿宋_GB2312"/>
                <w:color w:val="000000"/>
                <w:sz w:val="20"/>
                <w:szCs w:val="20"/>
                <w:lang w:bidi="ar"/>
              </w:rPr>
              <w:t>4</w:t>
            </w:r>
            <w:r>
              <w:rPr>
                <w:rFonts w:hint="eastAsia" w:ascii="Times New Roman" w:hAnsi="Times New Roman" w:eastAsia="仿宋_GB2312"/>
                <w:color w:val="000000"/>
                <w:sz w:val="20"/>
                <w:szCs w:val="20"/>
                <w:lang w:bidi="ar"/>
              </w:rPr>
              <w:t>项省级项目，招生人数再创新高；师生获省级以上奖项</w:t>
            </w:r>
            <w:r>
              <w:rPr>
                <w:rFonts w:hint="default" w:ascii="Times New Roman" w:hAnsi="Times New Roman" w:eastAsia="仿宋_GB2312"/>
                <w:color w:val="000000"/>
                <w:sz w:val="20"/>
                <w:szCs w:val="20"/>
                <w:lang w:bidi="ar"/>
              </w:rPr>
              <w:t>36</w:t>
            </w:r>
            <w:r>
              <w:rPr>
                <w:rFonts w:hint="eastAsia" w:ascii="Times New Roman" w:hAnsi="Times New Roman" w:eastAsia="仿宋_GB2312"/>
                <w:color w:val="000000"/>
                <w:sz w:val="20"/>
                <w:szCs w:val="20"/>
                <w:lang w:bidi="ar"/>
              </w:rPr>
              <w:t>项。全年培训社会人员</w:t>
            </w:r>
            <w:r>
              <w:rPr>
                <w:rFonts w:hint="default" w:ascii="Times New Roman" w:hAnsi="Times New Roman" w:eastAsia="仿宋_GB2312"/>
                <w:color w:val="000000"/>
                <w:sz w:val="20"/>
                <w:szCs w:val="20"/>
                <w:lang w:bidi="ar"/>
              </w:rPr>
              <w:t>21000</w:t>
            </w:r>
            <w:r>
              <w:rPr>
                <w:rFonts w:hint="eastAsia" w:ascii="Times New Roman" w:hAnsi="Times New Roman" w:eastAsia="仿宋_GB2312"/>
                <w:color w:val="000000"/>
                <w:sz w:val="20"/>
                <w:szCs w:val="20"/>
                <w:lang w:bidi="ar"/>
              </w:rPr>
              <w:t>人次；</w:t>
            </w:r>
            <w:r>
              <w:rPr>
                <w:rFonts w:hint="default" w:ascii="Times New Roman" w:hAnsi="Times New Roman" w:eastAsia="仿宋_GB2312"/>
                <w:color w:val="000000"/>
                <w:sz w:val="20"/>
                <w:szCs w:val="20"/>
                <w:lang w:bidi="ar"/>
              </w:rPr>
              <w:t>21</w:t>
            </w:r>
            <w:r>
              <w:rPr>
                <w:rFonts w:hint="eastAsia" w:ascii="Times New Roman" w:hAnsi="Times New Roman" w:eastAsia="仿宋_GB2312"/>
                <w:color w:val="000000"/>
                <w:sz w:val="20"/>
                <w:szCs w:val="20"/>
                <w:lang w:bidi="ar"/>
              </w:rPr>
              <w:t>届毕业生平均就业率高于全省平均水平。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9" w:hRule="atLeast"/>
          <w:jc w:val="center"/>
        </w:trPr>
        <w:tc>
          <w:tcPr>
            <w:tcW w:w="967"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绩</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效</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指</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标</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95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一级指标</w:t>
            </w:r>
          </w:p>
        </w:tc>
        <w:tc>
          <w:tcPr>
            <w:tcW w:w="93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二级指标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三级指标</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年度指标值</w:t>
            </w:r>
          </w:p>
        </w:tc>
        <w:tc>
          <w:tcPr>
            <w:tcW w:w="121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实际完成值</w:t>
            </w:r>
          </w:p>
        </w:tc>
        <w:tc>
          <w:tcPr>
            <w:tcW w:w="59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分值</w:t>
            </w:r>
          </w:p>
        </w:tc>
        <w:tc>
          <w:tcPr>
            <w:tcW w:w="72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得分</w:t>
            </w:r>
          </w:p>
        </w:tc>
        <w:tc>
          <w:tcPr>
            <w:tcW w:w="1813"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偏差原因分析及改进措施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7"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产出指标</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(50分)</w:t>
            </w:r>
          </w:p>
        </w:tc>
        <w:tc>
          <w:tcPr>
            <w:tcW w:w="93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数量指标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参加职业技能竞赛获奖</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eastAsia" w:ascii="仿宋_GB2312" w:hAnsi="宋体" w:eastAsia="仿宋_GB2312" w:cs="仿宋_GB2312"/>
                <w:color w:val="000000"/>
                <w:sz w:val="20"/>
                <w:szCs w:val="20"/>
                <w:lang w:bidi="ar"/>
              </w:rPr>
              <w:t>20项</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省级以上</w:t>
            </w:r>
            <w:r>
              <w:rPr>
                <w:rFonts w:hint="default" w:ascii="Times New Roman" w:hAnsi="Times New Roman" w:eastAsia="仿宋_GB2312"/>
                <w:color w:val="000000"/>
                <w:sz w:val="20"/>
                <w:szCs w:val="20"/>
                <w:lang w:bidi="ar"/>
              </w:rPr>
              <w:t>36</w:t>
            </w:r>
            <w:r>
              <w:rPr>
                <w:rFonts w:hint="eastAsia" w:ascii="Times New Roman" w:hAnsi="Times New Roman" w:eastAsia="仿宋_GB2312" w:cs="仿宋_GB2312"/>
                <w:color w:val="000000"/>
                <w:sz w:val="20"/>
                <w:szCs w:val="20"/>
                <w:lang w:bidi="ar"/>
              </w:rPr>
              <w:t>项、市级</w:t>
            </w:r>
            <w:r>
              <w:rPr>
                <w:rFonts w:hint="default" w:ascii="Times New Roman" w:hAnsi="Times New Roman" w:eastAsia="仿宋_GB2312"/>
                <w:color w:val="000000"/>
                <w:sz w:val="20"/>
                <w:szCs w:val="20"/>
                <w:lang w:bidi="ar"/>
              </w:rPr>
              <w:t>12</w:t>
            </w:r>
            <w:r>
              <w:rPr>
                <w:rFonts w:hint="eastAsia" w:ascii="Times New Roman" w:hAnsi="Times New Roman" w:eastAsia="仿宋_GB2312" w:cs="仿宋_GB2312"/>
                <w:color w:val="000000"/>
                <w:sz w:val="20"/>
                <w:szCs w:val="20"/>
                <w:lang w:bidi="ar"/>
              </w:rPr>
              <w:t>项</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3</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18"/>
                <w:szCs w:val="18"/>
              </w:rPr>
              <w:t>与一流职院比，获国家级奖项比例较少。需加大比赛投入。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9"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招生规模</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2</w:t>
            </w:r>
            <w:r>
              <w:rPr>
                <w:rFonts w:hint="eastAsia" w:ascii="Times New Roman" w:hAnsi="Times New Roman" w:eastAsia="仿宋_GB2312"/>
                <w:color w:val="000000"/>
                <w:sz w:val="20"/>
                <w:szCs w:val="20"/>
                <w:lang w:bidi="ar"/>
              </w:rPr>
              <w:t>3</w:t>
            </w:r>
            <w:r>
              <w:rPr>
                <w:rFonts w:hint="default" w:ascii="Times New Roman" w:hAnsi="Times New Roman" w:eastAsia="仿宋_GB2312"/>
                <w:color w:val="000000"/>
                <w:sz w:val="20"/>
                <w:szCs w:val="20"/>
                <w:lang w:bidi="ar"/>
              </w:rPr>
              <w:t>00</w:t>
            </w:r>
            <w:r>
              <w:rPr>
                <w:rFonts w:hint="eastAsia" w:ascii="Times New Roman" w:hAnsi="Times New Roman" w:eastAsia="仿宋_GB2312" w:cs="仿宋_GB2312"/>
                <w:color w:val="000000"/>
                <w:sz w:val="20"/>
                <w:szCs w:val="20"/>
                <w:lang w:bidi="ar"/>
              </w:rPr>
              <w:t>人</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FF0000"/>
                <w:sz w:val="20"/>
                <w:szCs w:val="20"/>
                <w:lang w:bidi="ar"/>
              </w:rPr>
              <w:t>　</w:t>
            </w:r>
            <w:r>
              <w:rPr>
                <w:rFonts w:hint="eastAsia" w:ascii="Times New Roman" w:hAnsi="Times New Roman" w:eastAsia="仿宋_GB2312" w:cs="仿宋_GB2312"/>
                <w:sz w:val="20"/>
                <w:szCs w:val="20"/>
                <w:lang w:bidi="ar"/>
              </w:rPr>
              <w:t>3200人</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52"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质量指标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毕业生初次就业率</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80%</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88.43%</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“双师型”教师比例</w:t>
            </w:r>
          </w:p>
        </w:tc>
        <w:tc>
          <w:tcPr>
            <w:tcW w:w="1155" w:type="dxa"/>
            <w:gridSpan w:val="2"/>
            <w:noWrap w:val="0"/>
            <w:vAlign w:val="center"/>
          </w:tcPr>
          <w:p>
            <w:pPr>
              <w:keepNext w:val="0"/>
              <w:keepLines w:val="0"/>
              <w:suppressLineNumbers w:val="0"/>
              <w:spacing w:before="0" w:beforeAutospacing="0" w:after="0" w:afterAutospacing="0" w:line="240" w:lineRule="exact"/>
              <w:ind w:left="0" w:right="0" w:firstLine="200" w:firstLineChars="100"/>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lang w:bidi="ar"/>
              </w:rPr>
              <w:t>70%</w:t>
            </w:r>
            <w:r>
              <w:rPr>
                <w:rFonts w:hint="default" w:ascii="Times New Roman" w:hAnsi="Times New Roman" w:eastAsia="仿宋_GB2312"/>
                <w:color w:val="000000"/>
                <w:sz w:val="20"/>
                <w:szCs w:val="20"/>
                <w:lang w:bidi="ar"/>
              </w:rPr>
              <w:t xml:space="preserve"> </w:t>
            </w:r>
          </w:p>
        </w:tc>
        <w:tc>
          <w:tcPr>
            <w:tcW w:w="1213" w:type="dxa"/>
            <w:noWrap w:val="0"/>
            <w:vAlign w:val="center"/>
          </w:tcPr>
          <w:p>
            <w:pPr>
              <w:keepNext w:val="0"/>
              <w:keepLines w:val="0"/>
              <w:suppressLineNumbers w:val="0"/>
              <w:spacing w:before="0" w:beforeAutospacing="0" w:after="0" w:afterAutospacing="0" w:line="240" w:lineRule="exact"/>
              <w:ind w:left="0" w:right="0" w:firstLine="200" w:firstLineChars="100"/>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lang w:bidi="ar"/>
              </w:rPr>
              <w:t>75.6%</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7"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省技能抽查</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合格率</w:t>
            </w:r>
          </w:p>
        </w:tc>
        <w:tc>
          <w:tcPr>
            <w:tcW w:w="1155" w:type="dxa"/>
            <w:gridSpan w:val="2"/>
            <w:noWrap w:val="0"/>
            <w:vAlign w:val="center"/>
          </w:tcPr>
          <w:p>
            <w:pPr>
              <w:keepNext w:val="0"/>
              <w:keepLines w:val="0"/>
              <w:suppressLineNumbers w:val="0"/>
              <w:spacing w:before="0" w:beforeAutospacing="0" w:after="0" w:afterAutospacing="0" w:line="240" w:lineRule="exact"/>
              <w:ind w:left="0" w:right="0" w:firstLine="200" w:firstLineChars="100"/>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90%</w:t>
            </w:r>
          </w:p>
        </w:tc>
        <w:tc>
          <w:tcPr>
            <w:tcW w:w="1213" w:type="dxa"/>
            <w:noWrap w:val="0"/>
            <w:vAlign w:val="center"/>
          </w:tcPr>
          <w:p>
            <w:pPr>
              <w:keepNext w:val="0"/>
              <w:keepLines w:val="0"/>
              <w:suppressLineNumbers w:val="0"/>
              <w:spacing w:before="0" w:beforeAutospacing="0" w:after="0" w:afterAutospacing="0" w:line="240" w:lineRule="exact"/>
              <w:ind w:left="0" w:right="0" w:firstLine="200" w:firstLineChars="100"/>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597" w:type="dxa"/>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5</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5</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时效指标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奖学金及时发放率</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100%</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100%</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80"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s="仿宋_GB2312"/>
                <w:color w:val="000000"/>
                <w:sz w:val="20"/>
                <w:szCs w:val="20"/>
                <w:lang w:bidi="ar"/>
              </w:rPr>
            </w:pPr>
            <w:r>
              <w:rPr>
                <w:rFonts w:hint="eastAsia" w:ascii="Times New Roman" w:hAnsi="Times New Roman" w:eastAsia="仿宋_GB2312" w:cs="仿宋_GB2312"/>
                <w:color w:val="000000"/>
                <w:sz w:val="20"/>
                <w:szCs w:val="20"/>
                <w:lang w:bidi="ar"/>
              </w:rPr>
              <w:t>助学金贷款及时发放率</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100%</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100%</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3"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成本指标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三公经费按额度支出</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100%</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100%</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6"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restart"/>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效益指标</w:t>
            </w:r>
          </w:p>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（30分）</w:t>
            </w:r>
          </w:p>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93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经济效</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益指标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不适用</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0"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restart"/>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社会效</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益指标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学校知名度、美誉度</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持续提升</w:t>
            </w:r>
          </w:p>
        </w:tc>
        <w:tc>
          <w:tcPr>
            <w:tcW w:w="1213" w:type="dxa"/>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持续提升</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eastAsia" w:ascii="Times New Roman" w:hAnsi="Times New Roman" w:eastAsia="仿宋_GB2312"/>
                <w:color w:val="000000"/>
                <w:sz w:val="20"/>
                <w:szCs w:val="20"/>
                <w:lang w:bidi="ar"/>
              </w:rPr>
              <w:t>10</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eastAsia" w:ascii="Times New Roman" w:hAnsi="Times New Roman" w:eastAsia="仿宋_GB2312"/>
                <w:color w:val="000000"/>
                <w:sz w:val="20"/>
                <w:szCs w:val="20"/>
                <w:lang w:bidi="ar"/>
              </w:rPr>
              <w:t>10</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5"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olor w:val="000000"/>
                <w:sz w:val="20"/>
                <w:szCs w:val="20"/>
                <w:lang w:bidi="ar"/>
              </w:rPr>
            </w:pPr>
            <w:r>
              <w:rPr>
                <w:rFonts w:hint="eastAsia" w:ascii="Times New Roman" w:hAnsi="Times New Roman" w:eastAsia="仿宋_GB2312"/>
                <w:color w:val="000000"/>
                <w:sz w:val="20"/>
                <w:szCs w:val="20"/>
                <w:lang w:bidi="ar"/>
              </w:rPr>
              <w:t>全年培训</w:t>
            </w:r>
          </w:p>
          <w:p>
            <w:pPr>
              <w:keepNext w:val="0"/>
              <w:keepLines w:val="0"/>
              <w:suppressLineNumbers w:val="0"/>
              <w:spacing w:before="0" w:beforeAutospacing="0" w:after="0" w:afterAutospacing="0" w:line="240" w:lineRule="exact"/>
              <w:ind w:left="0" w:right="0"/>
              <w:jc w:val="center"/>
              <w:rPr>
                <w:rFonts w:hint="eastAsia" w:ascii="Times New Roman" w:hAnsi="Times New Roman" w:eastAsia="仿宋_GB2312" w:cs="仿宋_GB2312"/>
                <w:color w:val="000000"/>
                <w:sz w:val="20"/>
                <w:szCs w:val="20"/>
                <w:lang w:bidi="ar"/>
              </w:rPr>
            </w:pPr>
            <w:r>
              <w:rPr>
                <w:rFonts w:hint="eastAsia" w:ascii="Times New Roman" w:hAnsi="Times New Roman" w:eastAsia="仿宋_GB2312"/>
                <w:color w:val="000000"/>
                <w:sz w:val="20"/>
                <w:szCs w:val="20"/>
                <w:lang w:bidi="ar"/>
              </w:rPr>
              <w:t>社会人员</w:t>
            </w:r>
          </w:p>
        </w:tc>
        <w:tc>
          <w:tcPr>
            <w:tcW w:w="1155" w:type="dxa"/>
            <w:gridSpan w:val="2"/>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s="仿宋_GB2312"/>
                <w:color w:val="000000"/>
                <w:sz w:val="20"/>
                <w:szCs w:val="20"/>
                <w:lang w:bidi="ar"/>
              </w:rPr>
            </w:pPr>
            <w:r>
              <w:rPr>
                <w:rFonts w:hint="eastAsia" w:ascii="Times New Roman" w:hAnsi="Times New Roman" w:eastAsia="仿宋_GB2312" w:cs="仿宋_GB2312"/>
                <w:color w:val="000000"/>
                <w:sz w:val="20"/>
                <w:szCs w:val="20"/>
                <w:lang w:bidi="ar"/>
              </w:rPr>
              <w:t>2000人次</w:t>
            </w:r>
          </w:p>
        </w:tc>
        <w:tc>
          <w:tcPr>
            <w:tcW w:w="1213" w:type="dxa"/>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s="仿宋_GB2312"/>
                <w:color w:val="000000"/>
                <w:sz w:val="20"/>
                <w:szCs w:val="20"/>
                <w:lang w:bidi="ar"/>
              </w:rPr>
            </w:pPr>
            <w:r>
              <w:rPr>
                <w:rFonts w:hint="eastAsia" w:ascii="Times New Roman" w:hAnsi="Times New Roman" w:eastAsia="仿宋_GB2312" w:cs="仿宋_GB2312"/>
                <w:color w:val="000000"/>
                <w:sz w:val="20"/>
                <w:szCs w:val="20"/>
                <w:lang w:bidi="ar"/>
              </w:rPr>
              <w:t>21000人次</w:t>
            </w:r>
          </w:p>
        </w:tc>
        <w:tc>
          <w:tcPr>
            <w:tcW w:w="597" w:type="dxa"/>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s="仿宋_GB2312"/>
                <w:color w:val="000000"/>
                <w:sz w:val="20"/>
                <w:szCs w:val="20"/>
                <w:lang w:bidi="ar"/>
              </w:rPr>
            </w:pPr>
            <w:r>
              <w:rPr>
                <w:rFonts w:hint="eastAsia" w:ascii="Times New Roman" w:hAnsi="Times New Roman" w:eastAsia="仿宋_GB2312" w:cs="仿宋_GB2312"/>
                <w:color w:val="000000"/>
                <w:sz w:val="20"/>
                <w:szCs w:val="20"/>
                <w:lang w:bidi="ar"/>
              </w:rPr>
              <w:t>10</w:t>
            </w:r>
          </w:p>
        </w:tc>
        <w:tc>
          <w:tcPr>
            <w:tcW w:w="723" w:type="dxa"/>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s="仿宋_GB2312"/>
                <w:color w:val="000000"/>
                <w:sz w:val="20"/>
                <w:szCs w:val="20"/>
                <w:lang w:bidi="ar"/>
              </w:rPr>
            </w:pPr>
            <w:r>
              <w:rPr>
                <w:rFonts w:hint="eastAsia" w:ascii="Times New Roman" w:hAnsi="Times New Roman" w:eastAsia="仿宋_GB2312" w:cs="仿宋_GB2312"/>
                <w:color w:val="000000"/>
                <w:sz w:val="20"/>
                <w:szCs w:val="20"/>
                <w:lang w:bidi="ar"/>
              </w:rPr>
              <w:t>10</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6"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生态效</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益指标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不适用</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eastAsia"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7"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p>
        </w:tc>
        <w:tc>
          <w:tcPr>
            <w:tcW w:w="952"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3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可持续影响指标</w:t>
            </w:r>
          </w:p>
        </w:tc>
        <w:tc>
          <w:tcPr>
            <w:tcW w:w="1087" w:type="dxa"/>
            <w:noWrap w:val="0"/>
            <w:vAlign w:val="center"/>
          </w:tcPr>
          <w:p>
            <w:pPr>
              <w:keepNext w:val="0"/>
              <w:keepLines w:val="0"/>
              <w:suppressLineNumbers w:val="0"/>
              <w:tabs>
                <w:tab w:val="left" w:pos="363"/>
              </w:tabs>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学校影响力</w:t>
            </w:r>
          </w:p>
        </w:tc>
        <w:tc>
          <w:tcPr>
            <w:tcW w:w="1155" w:type="dxa"/>
            <w:gridSpan w:val="2"/>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持续扩大</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持续扩大</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eastAsia" w:ascii="Times New Roman" w:hAnsi="Times New Roman" w:eastAsia="仿宋_GB2312"/>
                <w:color w:val="000000"/>
                <w:sz w:val="20"/>
                <w:szCs w:val="20"/>
                <w:lang w:bidi="ar"/>
              </w:rPr>
              <w:t>10</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eastAsia" w:ascii="Times New Roman" w:hAnsi="Times New Roman" w:eastAsia="仿宋_GB2312"/>
                <w:color w:val="000000"/>
                <w:sz w:val="20"/>
                <w:szCs w:val="20"/>
                <w:lang w:bidi="ar"/>
              </w:rPr>
              <w:t>10</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28" w:hRule="atLeast"/>
          <w:jc w:val="center"/>
        </w:trPr>
        <w:tc>
          <w:tcPr>
            <w:tcW w:w="967" w:type="dxa"/>
            <w:vMerge w:val="continue"/>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p>
        </w:tc>
        <w:tc>
          <w:tcPr>
            <w:tcW w:w="95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满意度</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指标</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（10分）</w:t>
            </w:r>
          </w:p>
        </w:tc>
        <w:tc>
          <w:tcPr>
            <w:tcW w:w="932"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服务对象满意度指标</w:t>
            </w:r>
          </w:p>
        </w:tc>
        <w:tc>
          <w:tcPr>
            <w:tcW w:w="108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学生满意度</w:t>
            </w:r>
          </w:p>
        </w:tc>
        <w:tc>
          <w:tcPr>
            <w:tcW w:w="1155" w:type="dxa"/>
            <w:gridSpan w:val="2"/>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90%</w:t>
            </w:r>
            <w:r>
              <w:rPr>
                <w:rFonts w:hint="eastAsia" w:ascii="Times New Roman" w:hAnsi="Times New Roman" w:eastAsia="仿宋_GB2312" w:cs="仿宋_GB2312"/>
                <w:color w:val="000000"/>
                <w:sz w:val="20"/>
                <w:szCs w:val="20"/>
                <w:lang w:bidi="ar"/>
              </w:rPr>
              <w:t>以上</w:t>
            </w:r>
          </w:p>
        </w:tc>
        <w:tc>
          <w:tcPr>
            <w:tcW w:w="12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98%</w:t>
            </w:r>
          </w:p>
        </w:tc>
        <w:tc>
          <w:tcPr>
            <w:tcW w:w="597"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w:t>
            </w:r>
          </w:p>
        </w:tc>
        <w:tc>
          <w:tcPr>
            <w:tcW w:w="72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10</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 w:hRule="atLeast"/>
          <w:jc w:val="center"/>
        </w:trPr>
        <w:tc>
          <w:tcPr>
            <w:tcW w:w="6306" w:type="dxa"/>
            <w:gridSpan w:val="7"/>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总分</w:t>
            </w:r>
          </w:p>
        </w:tc>
        <w:tc>
          <w:tcPr>
            <w:tcW w:w="597"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100</w:t>
            </w:r>
          </w:p>
        </w:tc>
        <w:tc>
          <w:tcPr>
            <w:tcW w:w="723" w:type="dxa"/>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9</w:t>
            </w:r>
            <w:r>
              <w:rPr>
                <w:rFonts w:hint="default" w:ascii="Times New Roman" w:hAnsi="Times New Roman" w:eastAsia="仿宋_GB2312"/>
                <w:color w:val="000000"/>
                <w:sz w:val="20"/>
                <w:szCs w:val="20"/>
              </w:rPr>
              <w:t>5</w:t>
            </w:r>
            <w:r>
              <w:rPr>
                <w:rFonts w:hint="eastAsia" w:ascii="Times New Roman" w:hAnsi="Times New Roman" w:eastAsia="仿宋_GB2312"/>
                <w:color w:val="000000"/>
                <w:sz w:val="20"/>
                <w:szCs w:val="20"/>
              </w:rPr>
              <w:t>.</w:t>
            </w:r>
            <w:r>
              <w:rPr>
                <w:rFonts w:hint="default" w:ascii="Times New Roman" w:hAnsi="Times New Roman" w:eastAsia="仿宋_GB2312"/>
                <w:color w:val="000000"/>
                <w:sz w:val="20"/>
                <w:szCs w:val="20"/>
              </w:rPr>
              <w:t>6</w:t>
            </w:r>
          </w:p>
        </w:tc>
        <w:tc>
          <w:tcPr>
            <w:tcW w:w="1813"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bl>
    <w:p>
      <w:pPr>
        <w:spacing w:line="600" w:lineRule="exact"/>
        <w:jc w:val="left"/>
        <w:rPr>
          <w:rFonts w:ascii="Times New Roman" w:hAnsi="Times New Roman" w:eastAsia="黑体"/>
          <w:sz w:val="32"/>
          <w:szCs w:val="32"/>
        </w:rPr>
      </w:pPr>
      <w:r>
        <w:rPr>
          <w:rFonts w:ascii="Times New Roman" w:hAnsi="Times New Roman" w:eastAsia="仿宋_GB2312"/>
          <w:sz w:val="22"/>
          <w:szCs w:val="22"/>
        </w:rPr>
        <w:br w:type="page"/>
      </w:r>
    </w:p>
    <w:p>
      <w:pPr>
        <w:spacing w:line="600" w:lineRule="exact"/>
        <w:ind w:firstLine="440" w:firstLineChars="100"/>
        <w:jc w:val="center"/>
        <w:rPr>
          <w:rFonts w:ascii="方正小标宋简体" w:hAnsi="Times New Roman" w:eastAsia="方正小标宋简体"/>
          <w:sz w:val="44"/>
          <w:szCs w:val="44"/>
        </w:rPr>
      </w:pPr>
      <w:r>
        <w:rPr>
          <w:rFonts w:ascii="方正小标宋简体" w:hAnsi="Times New Roman" w:eastAsia="方正小标宋简体"/>
          <w:sz w:val="44"/>
          <w:szCs w:val="44"/>
        </w:rPr>
        <w:t>2021年度项目支出绩效自评表</w:t>
      </w:r>
    </w:p>
    <w:tbl>
      <w:tblPr>
        <w:tblStyle w:val="7"/>
        <w:tblW w:w="945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02"/>
        <w:gridCol w:w="885"/>
        <w:gridCol w:w="1398"/>
        <w:gridCol w:w="1336"/>
        <w:gridCol w:w="1140"/>
        <w:gridCol w:w="1351"/>
        <w:gridCol w:w="546"/>
        <w:gridCol w:w="729"/>
        <w:gridCol w:w="1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702" w:type="dxa"/>
            <w:noWrap w:val="0"/>
            <w:vAlign w:val="center"/>
          </w:tcPr>
          <w:p>
            <w:pPr>
              <w:keepNext w:val="0"/>
              <w:keepLines w:val="0"/>
              <w:suppressLineNumbers w:val="0"/>
              <w:spacing w:before="0" w:beforeAutospacing="0" w:after="0" w:afterAutospacing="0" w:line="26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项目支</w:t>
            </w:r>
          </w:p>
          <w:p>
            <w:pPr>
              <w:keepNext w:val="0"/>
              <w:keepLines w:val="0"/>
              <w:suppressLineNumbers w:val="0"/>
              <w:spacing w:before="0" w:beforeAutospacing="0" w:after="0" w:afterAutospacing="0" w:line="26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出名称</w:t>
            </w:r>
          </w:p>
        </w:tc>
        <w:tc>
          <w:tcPr>
            <w:tcW w:w="8754" w:type="dxa"/>
            <w:gridSpan w:val="8"/>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1"/>
                <w:szCs w:val="21"/>
              </w:rPr>
              <w:t>特定类基建项目（学费拨回）</w:t>
            </w: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9" w:hRule="atLeast"/>
          <w:jc w:val="center"/>
        </w:trPr>
        <w:tc>
          <w:tcPr>
            <w:tcW w:w="70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主管</w:t>
            </w:r>
          </w:p>
        </w:tc>
        <w:tc>
          <w:tcPr>
            <w:tcW w:w="4759"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市教育局</w:t>
            </w:r>
          </w:p>
        </w:tc>
        <w:tc>
          <w:tcPr>
            <w:tcW w:w="135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实施单位</w:t>
            </w:r>
          </w:p>
        </w:tc>
        <w:tc>
          <w:tcPr>
            <w:tcW w:w="2644" w:type="dxa"/>
            <w:gridSpan w:val="3"/>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郴州职业技术学院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2" w:hRule="atLeast"/>
          <w:jc w:val="center"/>
        </w:trPr>
        <w:tc>
          <w:tcPr>
            <w:tcW w:w="702"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项目资金</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（万元）</w:t>
            </w:r>
          </w:p>
        </w:tc>
        <w:tc>
          <w:tcPr>
            <w:tcW w:w="2283" w:type="dxa"/>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3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年初</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预算数</w:t>
            </w:r>
          </w:p>
        </w:tc>
        <w:tc>
          <w:tcPr>
            <w:tcW w:w="114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预算数</w:t>
            </w:r>
          </w:p>
        </w:tc>
        <w:tc>
          <w:tcPr>
            <w:tcW w:w="135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执行数</w:t>
            </w:r>
          </w:p>
        </w:tc>
        <w:tc>
          <w:tcPr>
            <w:tcW w:w="54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分值</w:t>
            </w:r>
          </w:p>
        </w:tc>
        <w:tc>
          <w:tcPr>
            <w:tcW w:w="7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执行率</w:t>
            </w:r>
          </w:p>
        </w:tc>
        <w:tc>
          <w:tcPr>
            <w:tcW w:w="136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Times New Roman" w:hAnsi="Times New Roman" w:eastAsia="仿宋_GB2312"/>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2283" w:type="dxa"/>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年度资金总额　</w:t>
            </w:r>
          </w:p>
        </w:tc>
        <w:tc>
          <w:tcPr>
            <w:tcW w:w="133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3120</w:t>
            </w:r>
          </w:p>
        </w:tc>
        <w:tc>
          <w:tcPr>
            <w:tcW w:w="1140"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3120</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3120</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10</w:t>
            </w:r>
          </w:p>
        </w:tc>
        <w:tc>
          <w:tcPr>
            <w:tcW w:w="729"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2283" w:type="dxa"/>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其中：当年财政拨款　</w:t>
            </w:r>
          </w:p>
        </w:tc>
        <w:tc>
          <w:tcPr>
            <w:tcW w:w="133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3120</w:t>
            </w:r>
          </w:p>
        </w:tc>
        <w:tc>
          <w:tcPr>
            <w:tcW w:w="1140"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3120</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2283" w:type="dxa"/>
            <w:gridSpan w:val="2"/>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上年结转资金　</w:t>
            </w:r>
          </w:p>
        </w:tc>
        <w:tc>
          <w:tcPr>
            <w:tcW w:w="133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140"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2283" w:type="dxa"/>
            <w:gridSpan w:val="2"/>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其他资金</w:t>
            </w:r>
          </w:p>
        </w:tc>
        <w:tc>
          <w:tcPr>
            <w:tcW w:w="133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140"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12" w:hRule="atLeast"/>
          <w:jc w:val="center"/>
        </w:trPr>
        <w:tc>
          <w:tcPr>
            <w:tcW w:w="702"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年度总体目标</w:t>
            </w:r>
          </w:p>
        </w:tc>
        <w:tc>
          <w:tcPr>
            <w:tcW w:w="4759"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预期目标</w:t>
            </w:r>
          </w:p>
        </w:tc>
        <w:tc>
          <w:tcPr>
            <w:tcW w:w="3995" w:type="dxa"/>
            <w:gridSpan w:val="4"/>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2"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4759" w:type="dxa"/>
            <w:gridSpan w:val="4"/>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加强职教师资队伍建设，维持教职员工工资福利正常发放，保障学校基本正常运转。</w:t>
            </w:r>
          </w:p>
        </w:tc>
        <w:tc>
          <w:tcPr>
            <w:tcW w:w="3995" w:type="dxa"/>
            <w:gridSpan w:val="4"/>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有效地保障了学校教学工作正常运转，师资队伍得到稳定发展。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8" w:hRule="atLeast"/>
          <w:jc w:val="center"/>
        </w:trPr>
        <w:tc>
          <w:tcPr>
            <w:tcW w:w="702"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绩</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效</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标</w:t>
            </w:r>
          </w:p>
        </w:tc>
        <w:tc>
          <w:tcPr>
            <w:tcW w:w="885"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一级指标</w:t>
            </w:r>
          </w:p>
        </w:tc>
        <w:tc>
          <w:tcPr>
            <w:tcW w:w="1398"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二级指标</w:t>
            </w:r>
          </w:p>
        </w:tc>
        <w:tc>
          <w:tcPr>
            <w:tcW w:w="1336"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三级指标</w:t>
            </w:r>
          </w:p>
        </w:tc>
        <w:tc>
          <w:tcPr>
            <w:tcW w:w="1140"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年度</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指标值</w:t>
            </w:r>
          </w:p>
        </w:tc>
        <w:tc>
          <w:tcPr>
            <w:tcW w:w="1351"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实际</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完成值</w:t>
            </w:r>
          </w:p>
        </w:tc>
        <w:tc>
          <w:tcPr>
            <w:tcW w:w="546"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分值</w:t>
            </w:r>
          </w:p>
        </w:tc>
        <w:tc>
          <w:tcPr>
            <w:tcW w:w="729"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得分</w:t>
            </w:r>
          </w:p>
        </w:tc>
        <w:tc>
          <w:tcPr>
            <w:tcW w:w="1369" w:type="dxa"/>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仿宋_GB2312"/>
                <w:color w:val="000000"/>
                <w:sz w:val="20"/>
                <w:szCs w:val="20"/>
              </w:rPr>
            </w:pPr>
            <w:r>
              <w:rPr>
                <w:rFonts w:hint="default" w:ascii="Times New Roman" w:hAnsi="Times New Roman" w:eastAsia="仿宋_GB2312"/>
                <w:color w:val="000000"/>
                <w:sz w:val="18"/>
                <w:szCs w:val="18"/>
              </w:rPr>
              <w:t>偏差原因分析及改进措施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产出指标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(50分)</w:t>
            </w:r>
          </w:p>
        </w:tc>
        <w:tc>
          <w:tcPr>
            <w:tcW w:w="1398"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数量指标</w:t>
            </w: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生师比</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&lt;22人</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24人</w:t>
            </w:r>
          </w:p>
        </w:tc>
        <w:tc>
          <w:tcPr>
            <w:tcW w:w="54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729"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3</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18"/>
                <w:szCs w:val="18"/>
              </w:rPr>
              <w:t>高职扩招需配套引进高层次师资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18"/>
                <w:szCs w:val="18"/>
              </w:rPr>
              <w:t>具有“双师型”教师占专任教师的比例</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&gt;70%</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75.6%</w:t>
            </w:r>
          </w:p>
        </w:tc>
        <w:tc>
          <w:tcPr>
            <w:tcW w:w="54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729"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质量指标</w:t>
            </w: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教职工福利</w:t>
            </w:r>
          </w:p>
        </w:tc>
        <w:tc>
          <w:tcPr>
            <w:tcW w:w="1140"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保持不降低</w:t>
            </w:r>
          </w:p>
        </w:tc>
        <w:tc>
          <w:tcPr>
            <w:tcW w:w="1351"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保持不降低</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改善学校整体办学条件</w:t>
            </w:r>
          </w:p>
        </w:tc>
        <w:tc>
          <w:tcPr>
            <w:tcW w:w="1140"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提高</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办学条件持续提升</w:t>
            </w:r>
          </w:p>
        </w:tc>
        <w:tc>
          <w:tcPr>
            <w:tcW w:w="54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8</w:t>
            </w:r>
          </w:p>
        </w:tc>
        <w:tc>
          <w:tcPr>
            <w:tcW w:w="729"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8</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2"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时效指标</w:t>
            </w:r>
          </w:p>
        </w:tc>
        <w:tc>
          <w:tcPr>
            <w:tcW w:w="133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薪资到位情况</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按时发放</w:t>
            </w:r>
          </w:p>
        </w:tc>
        <w:tc>
          <w:tcPr>
            <w:tcW w:w="1351"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按时发放</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6"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成本指标</w:t>
            </w: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补充绩效工资</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1300万元</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100%</w:t>
            </w:r>
          </w:p>
        </w:tc>
        <w:tc>
          <w:tcPr>
            <w:tcW w:w="54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2</w:t>
            </w:r>
          </w:p>
        </w:tc>
        <w:tc>
          <w:tcPr>
            <w:tcW w:w="729"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2</w:t>
            </w:r>
          </w:p>
        </w:tc>
        <w:tc>
          <w:tcPr>
            <w:tcW w:w="1369" w:type="dxa"/>
            <w:vMerge w:val="restart"/>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18"/>
                <w:szCs w:val="18"/>
              </w:rPr>
            </w:pPr>
            <w:r>
              <w:rPr>
                <w:rFonts w:hint="eastAsia" w:ascii="Times New Roman" w:hAnsi="Times New Roman" w:eastAsia="仿宋_GB2312"/>
                <w:color w:val="000000"/>
                <w:sz w:val="18"/>
                <w:szCs w:val="18"/>
              </w:rPr>
              <w:t>补充四险两金</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710万元</w:t>
            </w:r>
          </w:p>
        </w:tc>
        <w:tc>
          <w:tcPr>
            <w:tcW w:w="1351"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546"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2</w:t>
            </w:r>
          </w:p>
        </w:tc>
        <w:tc>
          <w:tcPr>
            <w:tcW w:w="1369"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离退休支出</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300万元</w:t>
            </w:r>
          </w:p>
        </w:tc>
        <w:tc>
          <w:tcPr>
            <w:tcW w:w="1351"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546"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729"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1369"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工会经费</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300万元</w:t>
            </w:r>
          </w:p>
        </w:tc>
        <w:tc>
          <w:tcPr>
            <w:tcW w:w="1351"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546"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729"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1369"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自筹奖金</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410万元</w:t>
            </w:r>
          </w:p>
        </w:tc>
        <w:tc>
          <w:tcPr>
            <w:tcW w:w="1351"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546"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729"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1369"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3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18"/>
                <w:szCs w:val="18"/>
              </w:rPr>
              <w:t>学生奖助学金</w:t>
            </w:r>
          </w:p>
        </w:tc>
        <w:tc>
          <w:tcPr>
            <w:tcW w:w="1140"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100万元</w:t>
            </w:r>
          </w:p>
        </w:tc>
        <w:tc>
          <w:tcPr>
            <w:tcW w:w="1351" w:type="dxa"/>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546"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729" w:type="dxa"/>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2</w:t>
            </w:r>
          </w:p>
        </w:tc>
        <w:tc>
          <w:tcPr>
            <w:tcW w:w="1369"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37"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效益指标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（30分）</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98"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default" w:ascii="Times New Roman" w:hAnsi="Times New Roman" w:eastAsia="仿宋_GB2312"/>
                <w:color w:val="000000"/>
                <w:sz w:val="18"/>
                <w:szCs w:val="18"/>
              </w:rPr>
              <w:t>经济效益指标</w:t>
            </w:r>
          </w:p>
        </w:tc>
        <w:tc>
          <w:tcPr>
            <w:tcW w:w="133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不适用</w:t>
            </w:r>
          </w:p>
        </w:tc>
        <w:tc>
          <w:tcPr>
            <w:tcW w:w="1140"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4"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98"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社会效</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益指标</w:t>
            </w:r>
          </w:p>
        </w:tc>
        <w:tc>
          <w:tcPr>
            <w:tcW w:w="133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学校知名度、美誉度</w:t>
            </w:r>
          </w:p>
        </w:tc>
        <w:tc>
          <w:tcPr>
            <w:tcW w:w="114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持续提升</w:t>
            </w:r>
          </w:p>
        </w:tc>
        <w:tc>
          <w:tcPr>
            <w:tcW w:w="135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持续提升</w:t>
            </w:r>
          </w:p>
        </w:tc>
        <w:tc>
          <w:tcPr>
            <w:tcW w:w="54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729"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369" w:type="dxa"/>
            <w:vMerge w:val="restart"/>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4"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center"/>
              <w:rPr>
                <w:rFonts w:hint="default"/>
              </w:rPr>
            </w:pPr>
          </w:p>
        </w:tc>
        <w:tc>
          <w:tcPr>
            <w:tcW w:w="885" w:type="dxa"/>
            <w:vMerge w:val="continue"/>
            <w:noWrap w:val="0"/>
            <w:vAlign w:val="center"/>
          </w:tcPr>
          <w:p>
            <w:pPr>
              <w:keepNext w:val="0"/>
              <w:keepLines w:val="0"/>
              <w:suppressLineNumbers w:val="0"/>
              <w:spacing w:before="0" w:beforeAutospacing="0" w:after="0" w:afterAutospacing="0"/>
              <w:ind w:left="0" w:right="0"/>
              <w:jc w:val="center"/>
              <w:rPr>
                <w:rFonts w:hint="default"/>
              </w:rPr>
            </w:pPr>
          </w:p>
        </w:tc>
        <w:tc>
          <w:tcPr>
            <w:tcW w:w="1398" w:type="dxa"/>
            <w:vMerge w:val="continue"/>
            <w:noWrap w:val="0"/>
            <w:vAlign w:val="center"/>
          </w:tcPr>
          <w:p>
            <w:pPr>
              <w:keepNext w:val="0"/>
              <w:keepLines w:val="0"/>
              <w:suppressLineNumbers w:val="0"/>
              <w:spacing w:before="0" w:beforeAutospacing="0" w:after="0" w:afterAutospacing="0"/>
              <w:ind w:left="0" w:right="0"/>
              <w:jc w:val="center"/>
              <w:rPr>
                <w:rFonts w:hint="default"/>
              </w:rPr>
            </w:pPr>
          </w:p>
        </w:tc>
        <w:tc>
          <w:tcPr>
            <w:tcW w:w="1336"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olor w:val="000000"/>
                <w:sz w:val="20"/>
                <w:szCs w:val="20"/>
              </w:rPr>
            </w:pPr>
            <w:r>
              <w:rPr>
                <w:rFonts w:hint="eastAsia" w:ascii="Times New Roman" w:hAnsi="Times New Roman" w:eastAsia="仿宋_GB2312"/>
                <w:color w:val="000000"/>
                <w:sz w:val="18"/>
                <w:szCs w:val="18"/>
              </w:rPr>
              <w:t>七类贫困户子女受资助比例</w:t>
            </w:r>
          </w:p>
        </w:tc>
        <w:tc>
          <w:tcPr>
            <w:tcW w:w="114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135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54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w:t>
            </w:r>
          </w:p>
        </w:tc>
        <w:tc>
          <w:tcPr>
            <w:tcW w:w="7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w:t>
            </w:r>
          </w:p>
        </w:tc>
        <w:tc>
          <w:tcPr>
            <w:tcW w:w="1369"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8"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98"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default" w:ascii="Times New Roman" w:hAnsi="Times New Roman" w:eastAsia="仿宋_GB2312"/>
                <w:color w:val="000000"/>
                <w:sz w:val="18"/>
                <w:szCs w:val="18"/>
              </w:rPr>
              <w:t>生态效益指标</w:t>
            </w:r>
          </w:p>
        </w:tc>
        <w:tc>
          <w:tcPr>
            <w:tcW w:w="133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不适用</w:t>
            </w:r>
          </w:p>
        </w:tc>
        <w:tc>
          <w:tcPr>
            <w:tcW w:w="1140"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51"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7"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885"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98"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default" w:ascii="Times New Roman" w:hAnsi="Times New Roman" w:eastAsia="仿宋_GB2312"/>
                <w:color w:val="000000"/>
                <w:sz w:val="18"/>
                <w:szCs w:val="18"/>
              </w:rPr>
              <w:t>可持续影响指标</w:t>
            </w:r>
          </w:p>
        </w:tc>
        <w:tc>
          <w:tcPr>
            <w:tcW w:w="1336" w:type="dxa"/>
            <w:noWrap w:val="0"/>
            <w:vAlign w:val="center"/>
          </w:tcPr>
          <w:p>
            <w:pPr>
              <w:keepNext w:val="0"/>
              <w:keepLines w:val="0"/>
              <w:suppressLineNumbers w:val="0"/>
              <w:tabs>
                <w:tab w:val="left" w:pos="363"/>
              </w:tabs>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学校影响力</w:t>
            </w:r>
          </w:p>
        </w:tc>
        <w:tc>
          <w:tcPr>
            <w:tcW w:w="1140" w:type="dxa"/>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持续扩大</w:t>
            </w:r>
          </w:p>
        </w:tc>
        <w:tc>
          <w:tcPr>
            <w:tcW w:w="1351"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持续扩大</w:t>
            </w:r>
          </w:p>
        </w:tc>
        <w:tc>
          <w:tcPr>
            <w:tcW w:w="546"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729" w:type="dxa"/>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02" w:type="dxa"/>
            <w:vMerge w:val="continue"/>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885"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满意度指标（10分）</w:t>
            </w:r>
          </w:p>
        </w:tc>
        <w:tc>
          <w:tcPr>
            <w:tcW w:w="139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服务对象满意度指标</w:t>
            </w:r>
          </w:p>
        </w:tc>
        <w:tc>
          <w:tcPr>
            <w:tcW w:w="1336" w:type="dxa"/>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学生满意度</w:t>
            </w:r>
          </w:p>
        </w:tc>
        <w:tc>
          <w:tcPr>
            <w:tcW w:w="1140"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90%</w:t>
            </w:r>
            <w:r>
              <w:rPr>
                <w:rFonts w:hint="eastAsia" w:ascii="Times New Roman" w:hAnsi="Times New Roman" w:eastAsia="仿宋_GB2312" w:cs="仿宋_GB2312"/>
                <w:color w:val="000000"/>
                <w:sz w:val="20"/>
                <w:szCs w:val="20"/>
                <w:lang w:bidi="ar"/>
              </w:rPr>
              <w:t>以上</w:t>
            </w:r>
          </w:p>
        </w:tc>
        <w:tc>
          <w:tcPr>
            <w:tcW w:w="1351" w:type="dxa"/>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Times New Roman" w:hAnsi="Times New Roman" w:eastAsia="仿宋_GB2312" w:cs="仿宋_GB2312"/>
                <w:color w:val="000000"/>
                <w:sz w:val="20"/>
                <w:szCs w:val="20"/>
                <w:lang w:bidi="ar"/>
              </w:rPr>
              <w:t>　</w:t>
            </w:r>
            <w:r>
              <w:rPr>
                <w:rFonts w:hint="default" w:ascii="Times New Roman" w:hAnsi="Times New Roman" w:eastAsia="仿宋_GB2312"/>
                <w:color w:val="000000"/>
                <w:sz w:val="20"/>
                <w:szCs w:val="20"/>
                <w:lang w:bidi="ar"/>
              </w:rPr>
              <w:t>9</w:t>
            </w:r>
            <w:r>
              <w:rPr>
                <w:rFonts w:hint="eastAsia" w:ascii="Times New Roman" w:hAnsi="Times New Roman" w:eastAsia="仿宋_GB2312"/>
                <w:color w:val="000000"/>
                <w:sz w:val="20"/>
                <w:szCs w:val="20"/>
                <w:lang w:bidi="ar"/>
              </w:rPr>
              <w:t>5</w:t>
            </w:r>
            <w:r>
              <w:rPr>
                <w:rFonts w:hint="default" w:ascii="Times New Roman" w:hAnsi="Times New Roman" w:eastAsia="仿宋_GB2312"/>
                <w:color w:val="000000"/>
                <w:sz w:val="20"/>
                <w:szCs w:val="20"/>
                <w:lang w:bidi="ar"/>
              </w:rPr>
              <w:t>%</w:t>
            </w:r>
          </w:p>
        </w:tc>
        <w:tc>
          <w:tcPr>
            <w:tcW w:w="546"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2" w:hRule="atLeast"/>
          <w:jc w:val="center"/>
        </w:trPr>
        <w:tc>
          <w:tcPr>
            <w:tcW w:w="6812" w:type="dxa"/>
            <w:gridSpan w:val="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总分</w:t>
            </w:r>
          </w:p>
        </w:tc>
        <w:tc>
          <w:tcPr>
            <w:tcW w:w="546"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100</w:t>
            </w:r>
          </w:p>
        </w:tc>
        <w:tc>
          <w:tcPr>
            <w:tcW w:w="72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98</w:t>
            </w:r>
          </w:p>
        </w:tc>
        <w:tc>
          <w:tcPr>
            <w:tcW w:w="1369" w:type="dxa"/>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p>
        </w:tc>
      </w:tr>
    </w:tbl>
    <w:p>
      <w:pPr>
        <w:spacing w:line="600" w:lineRule="exact"/>
        <w:jc w:val="left"/>
        <w:rPr>
          <w:rFonts w:ascii="黑体" w:hAnsi="黑体" w:eastAsia="黑体"/>
          <w:color w:val="000000"/>
          <w:sz w:val="32"/>
          <w:szCs w:val="32"/>
        </w:rPr>
      </w:pPr>
    </w:p>
    <w:p>
      <w:pPr>
        <w:spacing w:line="600" w:lineRule="exact"/>
        <w:jc w:val="left"/>
        <w:rPr>
          <w:rFonts w:hint="eastAsia" w:ascii="Times New Roman" w:hAnsi="Times New Roman" w:eastAsia="黑体"/>
          <w:sz w:val="32"/>
          <w:szCs w:val="32"/>
        </w:rPr>
      </w:pPr>
      <w:r>
        <w:rPr>
          <w:rFonts w:hint="eastAsia" w:ascii="Times New Roman" w:hAnsi="Times New Roman" w:eastAsia="黑体"/>
          <w:sz w:val="32"/>
          <w:szCs w:val="32"/>
        </w:rPr>
        <w:t xml:space="preserve">   </w:t>
      </w:r>
    </w:p>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2021年度项目支出绩效自评表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21"/>
        <w:gridCol w:w="930"/>
        <w:gridCol w:w="1052"/>
        <w:gridCol w:w="1545"/>
        <w:gridCol w:w="1013"/>
        <w:gridCol w:w="1140"/>
        <w:gridCol w:w="832"/>
        <w:gridCol w:w="877"/>
        <w:gridCol w:w="11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921"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项目支</w:t>
            </w:r>
          </w:p>
          <w:p>
            <w:pPr>
              <w:keepNext w:val="0"/>
              <w:keepLines w:val="0"/>
              <w:suppressLineNumbers w:val="0"/>
              <w:spacing w:before="0" w:beforeAutospacing="0" w:after="0" w:afterAutospacing="0" w:line="26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出名称</w:t>
            </w:r>
          </w:p>
        </w:tc>
        <w:tc>
          <w:tcPr>
            <w:tcW w:w="8535" w:type="dxa"/>
            <w:gridSpan w:val="8"/>
            <w:tcBorders>
              <w:top w:val="single" w:color="auto" w:sz="12"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仿宋_GB2312" w:hAnsi="Times New Roman" w:eastAsia="仿宋_GB2312"/>
                <w:sz w:val="20"/>
                <w:szCs w:val="20"/>
              </w:rPr>
              <w:t>运转类业务经费</w:t>
            </w: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主管部门</w:t>
            </w:r>
          </w:p>
        </w:tc>
        <w:tc>
          <w:tcPr>
            <w:tcW w:w="454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市教育局</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实施单位</w:t>
            </w:r>
          </w:p>
        </w:tc>
        <w:tc>
          <w:tcPr>
            <w:tcW w:w="2855"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郴州职业技术学院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1" w:hRule="atLeast"/>
          <w:jc w:val="center"/>
        </w:trPr>
        <w:tc>
          <w:tcPr>
            <w:tcW w:w="921"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项目资金</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（万元）</w:t>
            </w:r>
          </w:p>
        </w:tc>
        <w:tc>
          <w:tcPr>
            <w:tcW w:w="198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年初</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预算数</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预算数</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执行数</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分值</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执行率</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98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年度资金总额　</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1307</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1307</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1307</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default" w:ascii="Times New Roman" w:hAnsi="Times New Roman" w:eastAsia="仿宋_GB2312"/>
                <w:color w:val="000000"/>
                <w:sz w:val="20"/>
                <w:szCs w:val="20"/>
              </w:rPr>
              <w:t>10</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100%</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98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其中：当年财政拨款　</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1307</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1307</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98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上年结转资金　</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98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其他资金</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68" w:hRule="atLeast"/>
          <w:jc w:val="center"/>
        </w:trPr>
        <w:tc>
          <w:tcPr>
            <w:tcW w:w="921"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年度总体目标</w:t>
            </w:r>
          </w:p>
        </w:tc>
        <w:tc>
          <w:tcPr>
            <w:tcW w:w="454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预期目标</w:t>
            </w:r>
          </w:p>
        </w:tc>
        <w:tc>
          <w:tcPr>
            <w:tcW w:w="3995"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454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sz w:val="20"/>
                <w:szCs w:val="20"/>
              </w:rPr>
              <w:t>为按政策要求发放学生国家奖、助学金，保障学校日常开支，保障学校的基本工作正常运转。</w:t>
            </w:r>
            <w:r>
              <w:rPr>
                <w:rFonts w:hint="default" w:ascii="仿宋_GB2312" w:hAnsi="Times New Roman" w:eastAsia="仿宋_GB2312"/>
                <w:color w:val="000000"/>
                <w:sz w:val="20"/>
                <w:szCs w:val="20"/>
              </w:rPr>
              <w:t>　　</w:t>
            </w:r>
          </w:p>
        </w:tc>
        <w:tc>
          <w:tcPr>
            <w:tcW w:w="3995"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b/>
                <w:bCs/>
                <w:color w:val="000000"/>
                <w:sz w:val="20"/>
                <w:szCs w:val="20"/>
              </w:rPr>
            </w:pPr>
            <w:r>
              <w:rPr>
                <w:rFonts w:hint="eastAsia" w:ascii="仿宋_GB2312" w:hAnsi="Times New Roman" w:eastAsia="仿宋_GB2312"/>
                <w:sz w:val="20"/>
                <w:szCs w:val="20"/>
              </w:rPr>
              <w:t>按政策发放学生国家奖、助学金，保障学校日常运转的开支，维持学校的稳定运行。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40" w:hRule="atLeast"/>
          <w:jc w:val="center"/>
        </w:trPr>
        <w:tc>
          <w:tcPr>
            <w:tcW w:w="921" w:type="dxa"/>
            <w:vMerge w:val="restart"/>
            <w:tcBorders>
              <w:top w:val="single" w:color="auto" w:sz="6" w:space="0"/>
              <w:left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绩</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效</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标</w:t>
            </w: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一级指标</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二级指标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三级指标</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指标值</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实际</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完成值</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分值</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得分</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偏差原因</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分析及</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产出指标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(50</w:t>
            </w:r>
            <w:r>
              <w:rPr>
                <w:rFonts w:hint="default" w:ascii="仿宋_GB2312" w:hAnsi="Times New Roman" w:eastAsia="仿宋_GB2312"/>
                <w:color w:val="000000"/>
                <w:sz w:val="20"/>
                <w:szCs w:val="20"/>
              </w:rPr>
              <w:t>分</w:t>
            </w:r>
            <w:r>
              <w:rPr>
                <w:rFonts w:hint="default" w:ascii="Times New Roman" w:hAnsi="Times New Roman" w:eastAsia="仿宋_GB2312"/>
                <w:color w:val="000000"/>
                <w:sz w:val="20"/>
                <w:szCs w:val="20"/>
              </w:rPr>
              <w:t>)</w:t>
            </w:r>
          </w:p>
        </w:tc>
        <w:tc>
          <w:tcPr>
            <w:tcW w:w="10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数量指标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发放奖学金资助人数</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180" w:firstLineChars="100"/>
              <w:jc w:val="left"/>
              <w:rPr>
                <w:rFonts w:hint="default" w:ascii="Times New Roman" w:hAnsi="Times New Roman" w:eastAsia="仿宋_GB2312"/>
                <w:color w:val="000000"/>
                <w:sz w:val="18"/>
                <w:szCs w:val="18"/>
              </w:rPr>
            </w:pPr>
            <w:r>
              <w:rPr>
                <w:rFonts w:hint="eastAsia" w:ascii="Times New Roman" w:hAnsi="Times New Roman" w:eastAsia="仿宋_GB2312"/>
                <w:color w:val="000000"/>
                <w:sz w:val="18"/>
                <w:szCs w:val="18"/>
              </w:rPr>
              <w:t>&gt;</w:t>
            </w:r>
            <w:r>
              <w:rPr>
                <w:rFonts w:hint="default" w:ascii="Times New Roman" w:hAnsi="Times New Roman" w:eastAsia="仿宋_GB2312"/>
                <w:color w:val="000000"/>
                <w:sz w:val="18"/>
                <w:szCs w:val="18"/>
              </w:rPr>
              <w:t>300</w:t>
            </w:r>
            <w:r>
              <w:rPr>
                <w:rFonts w:hint="eastAsia" w:ascii="Times New Roman" w:hAnsi="Times New Roman" w:eastAsia="仿宋_GB2312"/>
                <w:color w:val="000000"/>
                <w:sz w:val="18"/>
                <w:szCs w:val="18"/>
              </w:rPr>
              <w:t>人</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3</w:t>
            </w:r>
            <w:r>
              <w:rPr>
                <w:rFonts w:hint="default" w:ascii="仿宋_GB2312" w:hAnsi="Times New Roman" w:eastAsia="仿宋_GB2312"/>
                <w:color w:val="000000"/>
                <w:sz w:val="20"/>
                <w:szCs w:val="20"/>
              </w:rPr>
              <w:t>37</w:t>
            </w:r>
            <w:r>
              <w:rPr>
                <w:rFonts w:hint="eastAsia" w:ascii="仿宋_GB2312" w:hAnsi="Times New Roman" w:eastAsia="仿宋_GB2312"/>
                <w:color w:val="000000"/>
                <w:sz w:val="20"/>
                <w:szCs w:val="20"/>
              </w:rPr>
              <w:t>人</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w:t>
            </w:r>
            <w:r>
              <w:rPr>
                <w:rFonts w:hint="default" w:ascii="仿宋_GB2312" w:hAnsi="Times New Roman" w:eastAsia="仿宋_GB2312"/>
                <w:color w:val="000000"/>
                <w:sz w:val="20"/>
                <w:szCs w:val="20"/>
              </w:rPr>
              <w:t>0</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发放助学金资助人数</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180" w:firstLineChars="100"/>
              <w:jc w:val="left"/>
              <w:rPr>
                <w:rFonts w:hint="default" w:ascii="Times New Roman" w:hAnsi="Times New Roman" w:eastAsia="仿宋_GB2312"/>
                <w:color w:val="000000"/>
                <w:sz w:val="18"/>
                <w:szCs w:val="18"/>
              </w:rPr>
            </w:pPr>
            <w:r>
              <w:rPr>
                <w:rFonts w:hint="eastAsia" w:ascii="Times New Roman" w:hAnsi="Times New Roman" w:eastAsia="仿宋_GB2312"/>
                <w:color w:val="000000"/>
                <w:sz w:val="18"/>
                <w:szCs w:val="18"/>
              </w:rPr>
              <w:t>&gt;</w:t>
            </w:r>
            <w:r>
              <w:rPr>
                <w:rFonts w:hint="default" w:ascii="Times New Roman" w:hAnsi="Times New Roman" w:eastAsia="仿宋_GB2312"/>
                <w:color w:val="000000"/>
                <w:sz w:val="18"/>
                <w:szCs w:val="18"/>
              </w:rPr>
              <w:t>3000</w:t>
            </w:r>
            <w:r>
              <w:rPr>
                <w:rFonts w:hint="eastAsia" w:ascii="Times New Roman" w:hAnsi="Times New Roman" w:eastAsia="仿宋_GB2312"/>
                <w:color w:val="000000"/>
                <w:sz w:val="18"/>
                <w:szCs w:val="18"/>
              </w:rPr>
              <w:t>人</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3</w:t>
            </w:r>
            <w:r>
              <w:rPr>
                <w:rFonts w:hint="default" w:ascii="仿宋_GB2312" w:hAnsi="Times New Roman" w:eastAsia="仿宋_GB2312"/>
                <w:color w:val="000000"/>
                <w:sz w:val="20"/>
                <w:szCs w:val="20"/>
              </w:rPr>
              <w:t>442</w:t>
            </w:r>
            <w:r>
              <w:rPr>
                <w:rFonts w:hint="eastAsia" w:ascii="仿宋_GB2312" w:hAnsi="Times New Roman" w:eastAsia="仿宋_GB2312"/>
                <w:color w:val="000000"/>
                <w:sz w:val="20"/>
                <w:szCs w:val="20"/>
              </w:rPr>
              <w:t>人</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w:t>
            </w:r>
            <w:r>
              <w:rPr>
                <w:rFonts w:hint="default" w:ascii="仿宋_GB2312" w:hAnsi="Times New Roman" w:eastAsia="仿宋_GB2312"/>
                <w:color w:val="000000"/>
                <w:sz w:val="20"/>
                <w:szCs w:val="20"/>
              </w:rPr>
              <w:t>0</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质量指标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18"/>
                <w:szCs w:val="18"/>
              </w:rPr>
            </w:pPr>
            <w:r>
              <w:rPr>
                <w:rFonts w:hint="eastAsia" w:ascii="仿宋_GB2312" w:hAnsi="Times New Roman" w:eastAsia="仿宋_GB2312"/>
                <w:color w:val="000000"/>
                <w:sz w:val="20"/>
                <w:szCs w:val="20"/>
              </w:rPr>
              <w:t>建档立卡等七类贫困户接受资助</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100</w:t>
            </w:r>
            <w:r>
              <w:rPr>
                <w:rFonts w:hint="eastAsia" w:ascii="仿宋_GB2312" w:hAnsi="Times New Roman" w:eastAsia="仿宋_GB2312"/>
                <w:color w:val="000000"/>
                <w:sz w:val="20"/>
                <w:szCs w:val="20"/>
              </w:rPr>
              <w:t>%</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 xml:space="preserve"> </w:t>
            </w: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100</w:t>
            </w:r>
            <w:r>
              <w:rPr>
                <w:rFonts w:hint="eastAsia" w:ascii="仿宋_GB2312" w:hAnsi="Times New Roman" w:eastAsia="仿宋_GB2312"/>
                <w:color w:val="000000"/>
                <w:sz w:val="20"/>
                <w:szCs w:val="20"/>
              </w:rPr>
              <w:t>%</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7"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资金发放准确率</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100%</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100%</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时效指标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1"/>
                <w:szCs w:val="21"/>
              </w:rPr>
            </w:pPr>
            <w:r>
              <w:rPr>
                <w:rFonts w:hint="eastAsia" w:ascii="仿宋_GB2312" w:hAnsi="Times New Roman" w:eastAsia="仿宋_GB2312"/>
                <w:color w:val="000000"/>
                <w:sz w:val="20"/>
                <w:szCs w:val="20"/>
              </w:rPr>
              <w:t>资金发放及时率</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100%</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100%</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5"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成本指标</w:t>
            </w:r>
          </w:p>
        </w:tc>
        <w:tc>
          <w:tcPr>
            <w:tcW w:w="1545"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预算成本控制情况</w:t>
            </w:r>
          </w:p>
        </w:tc>
        <w:tc>
          <w:tcPr>
            <w:tcW w:w="1013"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1307</w:t>
            </w:r>
            <w:r>
              <w:rPr>
                <w:rFonts w:hint="eastAsia" w:ascii="Times New Roman" w:hAnsi="Times New Roman" w:eastAsia="仿宋_GB2312"/>
                <w:color w:val="000000"/>
                <w:sz w:val="20"/>
                <w:szCs w:val="20"/>
              </w:rPr>
              <w:t>万元</w:t>
            </w:r>
          </w:p>
          <w:p>
            <w:pPr>
              <w:keepNext w:val="0"/>
              <w:keepLines w:val="0"/>
              <w:suppressLineNumbers w:val="0"/>
              <w:spacing w:before="0" w:beforeAutospacing="0" w:after="0" w:afterAutospacing="0"/>
              <w:ind w:left="0" w:right="0" w:firstLine="200" w:firstLineChars="100"/>
              <w:jc w:val="left"/>
              <w:rPr>
                <w:rFonts w:hint="eastAsia" w:ascii="Times New Roman" w:hAnsi="Times New Roman" w:eastAsia="仿宋_GB2312"/>
                <w:color w:val="000000"/>
                <w:sz w:val="20"/>
                <w:szCs w:val="20"/>
              </w:rPr>
            </w:pP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1307万元</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restart"/>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效益指标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w:t>
            </w:r>
            <w:r>
              <w:rPr>
                <w:rFonts w:hint="default" w:ascii="Times New Roman" w:hAnsi="Times New Roman" w:eastAsia="仿宋_GB2312"/>
                <w:color w:val="000000"/>
                <w:sz w:val="20"/>
                <w:szCs w:val="20"/>
              </w:rPr>
              <w:t>30</w:t>
            </w:r>
            <w:r>
              <w:rPr>
                <w:rFonts w:hint="default" w:ascii="仿宋_GB2312" w:hAnsi="Times New Roman" w:eastAsia="仿宋_GB2312"/>
                <w:color w:val="000000"/>
                <w:sz w:val="20"/>
                <w:szCs w:val="20"/>
              </w:rPr>
              <w:t>分）</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eastAsia" w:ascii="宋体" w:hAnsi="宋体" w:cs="宋体"/>
                <w:color w:val="000000"/>
                <w:sz w:val="16"/>
                <w:szCs w:val="16"/>
              </w:rPr>
              <w:t>经济效益指标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不适用</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6"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vMerge w:val="restart"/>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社会效</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益指标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学校知名度、</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美誉度</w:t>
            </w:r>
          </w:p>
        </w:tc>
        <w:tc>
          <w:tcPr>
            <w:tcW w:w="1013"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持续提升</w:t>
            </w:r>
          </w:p>
        </w:tc>
        <w:tc>
          <w:tcPr>
            <w:tcW w:w="1140"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持续提升</w:t>
            </w:r>
          </w:p>
        </w:tc>
        <w:tc>
          <w:tcPr>
            <w:tcW w:w="832"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w:t>
            </w:r>
            <w:r>
              <w:rPr>
                <w:rFonts w:hint="default" w:ascii="Times New Roman" w:hAnsi="Times New Roman" w:eastAsia="仿宋_GB2312"/>
                <w:color w:val="000000"/>
                <w:sz w:val="20"/>
                <w:szCs w:val="20"/>
              </w:rPr>
              <w:t>0</w:t>
            </w:r>
          </w:p>
        </w:tc>
        <w:tc>
          <w:tcPr>
            <w:tcW w:w="877"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w:t>
            </w:r>
            <w:r>
              <w:rPr>
                <w:rFonts w:hint="default" w:ascii="Times New Roman" w:hAnsi="Times New Roman" w:eastAsia="仿宋_GB2312"/>
                <w:color w:val="000000"/>
                <w:sz w:val="20"/>
                <w:szCs w:val="20"/>
              </w:rPr>
              <w:t>0</w:t>
            </w:r>
          </w:p>
        </w:tc>
        <w:tc>
          <w:tcPr>
            <w:tcW w:w="1146" w:type="dxa"/>
            <w:tcBorders>
              <w:top w:val="single" w:color="auto" w:sz="6" w:space="0"/>
              <w:left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3"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vMerge w:val="continue"/>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olor w:val="000000"/>
                <w:sz w:val="20"/>
                <w:szCs w:val="20"/>
              </w:rPr>
            </w:pP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退役士兵</w:t>
            </w:r>
          </w:p>
          <w:p>
            <w:pPr>
              <w:keepNext w:val="0"/>
              <w:keepLines w:val="0"/>
              <w:suppressLineNumbers w:val="0"/>
              <w:spacing w:before="0" w:beforeAutospacing="0" w:after="0" w:afterAutospacing="0"/>
              <w:ind w:left="0" w:right="0" w:firstLine="200" w:firstLineChars="100"/>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退役复学</w:t>
            </w:r>
          </w:p>
        </w:tc>
        <w:tc>
          <w:tcPr>
            <w:tcW w:w="1013"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&gt;</w:t>
            </w:r>
            <w:r>
              <w:rPr>
                <w:rFonts w:hint="default" w:ascii="仿宋_GB2312" w:hAnsi="Times New Roman" w:eastAsia="仿宋_GB2312"/>
                <w:color w:val="000000"/>
                <w:sz w:val="20"/>
                <w:szCs w:val="20"/>
              </w:rPr>
              <w:t>200人</w:t>
            </w:r>
          </w:p>
        </w:tc>
        <w:tc>
          <w:tcPr>
            <w:tcW w:w="1140"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3</w:t>
            </w:r>
            <w:r>
              <w:rPr>
                <w:rFonts w:hint="default" w:ascii="仿宋_GB2312" w:hAnsi="Times New Roman" w:eastAsia="仿宋_GB2312"/>
                <w:color w:val="000000"/>
                <w:sz w:val="20"/>
                <w:szCs w:val="20"/>
              </w:rPr>
              <w:t>69人</w:t>
            </w:r>
          </w:p>
        </w:tc>
        <w:tc>
          <w:tcPr>
            <w:tcW w:w="832"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 xml:space="preserve">  10</w:t>
            </w:r>
          </w:p>
        </w:tc>
        <w:tc>
          <w:tcPr>
            <w:tcW w:w="877"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10</w:t>
            </w:r>
          </w:p>
        </w:tc>
        <w:tc>
          <w:tcPr>
            <w:tcW w:w="1146" w:type="dxa"/>
            <w:tcBorders>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eastAsia" w:ascii="宋体" w:hAnsi="宋体" w:cs="宋体"/>
                <w:color w:val="000000"/>
                <w:sz w:val="16"/>
                <w:szCs w:val="16"/>
              </w:rPr>
              <w:t>生态效益指标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不适用</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可持续影响指标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学校影响力</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持续扩大</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　持续扩大</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w:t>
            </w:r>
            <w:r>
              <w:rPr>
                <w:rFonts w:hint="default" w:ascii="Times New Roman" w:hAnsi="Times New Roman" w:eastAsia="仿宋_GB2312"/>
                <w:color w:val="000000"/>
                <w:sz w:val="20"/>
                <w:szCs w:val="20"/>
              </w:rPr>
              <w:t>0</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w:t>
            </w:r>
            <w:r>
              <w:rPr>
                <w:rFonts w:hint="default" w:ascii="Times New Roman" w:hAnsi="Times New Roman" w:eastAsia="仿宋_GB2312"/>
                <w:color w:val="000000"/>
                <w:sz w:val="20"/>
                <w:szCs w:val="20"/>
              </w:rPr>
              <w:t>0</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 w:hRule="atLeast"/>
          <w:jc w:val="center"/>
        </w:trPr>
        <w:tc>
          <w:tcPr>
            <w:tcW w:w="921" w:type="dxa"/>
            <w:vMerge w:val="continue"/>
            <w:tcBorders>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93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满意度</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w:t>
            </w:r>
            <w:r>
              <w:rPr>
                <w:rFonts w:hint="default" w:ascii="Times New Roman" w:hAnsi="Times New Roman" w:eastAsia="仿宋_GB2312"/>
                <w:color w:val="000000"/>
                <w:sz w:val="20"/>
                <w:szCs w:val="20"/>
              </w:rPr>
              <w:t>10</w:t>
            </w:r>
            <w:r>
              <w:rPr>
                <w:rFonts w:hint="default" w:ascii="仿宋_GB2312" w:hAnsi="Times New Roman" w:eastAsia="仿宋_GB2312"/>
                <w:color w:val="000000"/>
                <w:sz w:val="20"/>
                <w:szCs w:val="20"/>
              </w:rPr>
              <w:t>分）</w:t>
            </w:r>
          </w:p>
        </w:tc>
        <w:tc>
          <w:tcPr>
            <w:tcW w:w="10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服务对象满意度指标</w:t>
            </w:r>
          </w:p>
        </w:tc>
        <w:tc>
          <w:tcPr>
            <w:tcW w:w="154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firstLine="200" w:firstLineChars="100"/>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学生满意度</w:t>
            </w:r>
          </w:p>
        </w:tc>
        <w:tc>
          <w:tcPr>
            <w:tcW w:w="1013"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90%</w:t>
            </w:r>
            <w:r>
              <w:rPr>
                <w:rFonts w:hint="eastAsia" w:ascii="仿宋_GB2312" w:hAnsi="Times New Roman" w:eastAsia="仿宋_GB2312"/>
                <w:color w:val="000000"/>
                <w:sz w:val="20"/>
                <w:szCs w:val="20"/>
              </w:rPr>
              <w:t>以上</w:t>
            </w:r>
          </w:p>
        </w:tc>
        <w:tc>
          <w:tcPr>
            <w:tcW w:w="114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　</w:t>
            </w:r>
            <w:r>
              <w:rPr>
                <w:rFonts w:hint="default" w:ascii="Times New Roman" w:hAnsi="Times New Roman" w:eastAsia="仿宋_GB2312"/>
                <w:color w:val="000000"/>
                <w:sz w:val="20"/>
                <w:szCs w:val="20"/>
              </w:rPr>
              <w:t>95%</w:t>
            </w:r>
          </w:p>
        </w:tc>
        <w:tc>
          <w:tcPr>
            <w:tcW w:w="8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8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146"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84" w:hRule="atLeast"/>
          <w:jc w:val="center"/>
        </w:trPr>
        <w:tc>
          <w:tcPr>
            <w:tcW w:w="6601" w:type="dxa"/>
            <w:gridSpan w:val="6"/>
            <w:tcBorders>
              <w:top w:val="single" w:color="auto" w:sz="6" w:space="0"/>
              <w:left w:val="single" w:color="auto" w:sz="12"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总分</w:t>
            </w:r>
          </w:p>
        </w:tc>
        <w:tc>
          <w:tcPr>
            <w:tcW w:w="832"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100</w:t>
            </w:r>
          </w:p>
        </w:tc>
        <w:tc>
          <w:tcPr>
            <w:tcW w:w="877"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99</w:t>
            </w:r>
          </w:p>
        </w:tc>
        <w:tc>
          <w:tcPr>
            <w:tcW w:w="1146"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bl>
    <w:p>
      <w:pPr>
        <w:spacing w:line="600" w:lineRule="exact"/>
        <w:jc w:val="left"/>
        <w:rPr>
          <w:rFonts w:ascii="黑体" w:hAnsi="黑体" w:eastAsia="黑体"/>
          <w:color w:val="000000"/>
          <w:sz w:val="32"/>
          <w:szCs w:val="32"/>
        </w:rPr>
      </w:pPr>
    </w:p>
    <w:p>
      <w:pPr>
        <w:spacing w:line="600" w:lineRule="exact"/>
        <w:rPr>
          <w:rFonts w:ascii="黑体" w:hAnsi="黑体" w:eastAsia="黑体"/>
          <w:sz w:val="32"/>
          <w:szCs w:val="32"/>
        </w:rPr>
      </w:pPr>
    </w:p>
    <w:p>
      <w:pPr>
        <w:spacing w:line="600" w:lineRule="exact"/>
        <w:rPr>
          <w:rFonts w:ascii="方正小标宋简体" w:hAnsi="Times New Roman" w:eastAsia="方正小标宋简体" w:cs="宋体"/>
          <w:sz w:val="44"/>
          <w:szCs w:val="44"/>
        </w:rPr>
      </w:pPr>
      <w:r>
        <w:rPr>
          <w:rFonts w:ascii="黑体" w:hAnsi="黑体" w:eastAsia="黑体"/>
          <w:sz w:val="32"/>
          <w:szCs w:val="32"/>
        </w:rPr>
        <w:t>附件</w:t>
      </w:r>
      <w:r>
        <w:rPr>
          <w:rFonts w:ascii="Times New Roman" w:hAnsi="Times New Roman" w:eastAsia="黑体"/>
          <w:sz w:val="32"/>
          <w:szCs w:val="32"/>
        </w:rPr>
        <w:t xml:space="preserve">5    </w:t>
      </w:r>
      <w:r>
        <w:rPr>
          <w:rFonts w:hint="eastAsia" w:ascii="方正小标宋简体" w:hAnsi="Times New Roman" w:eastAsia="方正小标宋简体"/>
          <w:sz w:val="44"/>
          <w:szCs w:val="44"/>
        </w:rPr>
        <w:t>2021年度项目支出绩效自评表</w:t>
      </w:r>
    </w:p>
    <w:tbl>
      <w:tblPr>
        <w:tblStyle w:val="7"/>
        <w:tblW w:w="937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43"/>
        <w:gridCol w:w="1012"/>
        <w:gridCol w:w="1215"/>
        <w:gridCol w:w="1068"/>
        <w:gridCol w:w="1365"/>
        <w:gridCol w:w="1172"/>
        <w:gridCol w:w="676"/>
        <w:gridCol w:w="628"/>
        <w:gridCol w:w="12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6" w:hRule="atLeast"/>
          <w:jc w:val="center"/>
        </w:trPr>
        <w:tc>
          <w:tcPr>
            <w:tcW w:w="943"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项目支</w:t>
            </w:r>
          </w:p>
          <w:p>
            <w:pPr>
              <w:keepNext w:val="0"/>
              <w:keepLines w:val="0"/>
              <w:suppressLineNumbers w:val="0"/>
              <w:spacing w:before="0" w:beforeAutospacing="0" w:after="0" w:afterAutospacing="0" w:line="26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出名称</w:t>
            </w:r>
          </w:p>
        </w:tc>
        <w:tc>
          <w:tcPr>
            <w:tcW w:w="8433" w:type="dxa"/>
            <w:gridSpan w:val="8"/>
            <w:tcBorders>
              <w:top w:val="single" w:color="auto" w:sz="12"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宋体" w:hAnsi="宋体"/>
                <w:sz w:val="22"/>
                <w:szCs w:val="22"/>
              </w:rPr>
              <w:t>征收成本</w:t>
            </w: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2" w:hRule="atLeast"/>
          <w:jc w:val="center"/>
        </w:trPr>
        <w:tc>
          <w:tcPr>
            <w:tcW w:w="943"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主管部门</w:t>
            </w:r>
          </w:p>
        </w:tc>
        <w:tc>
          <w:tcPr>
            <w:tcW w:w="466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市教育局</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实施单位</w:t>
            </w:r>
          </w:p>
        </w:tc>
        <w:tc>
          <w:tcPr>
            <w:tcW w:w="2601"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郴州职业技术学院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943"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项目资金</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（万元）</w:t>
            </w:r>
          </w:p>
        </w:tc>
        <w:tc>
          <w:tcPr>
            <w:tcW w:w="22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年初</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预算数</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预算数</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执行数</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分值</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执行率</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943"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2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年度资金总额　</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400</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400</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400</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default" w:ascii="Times New Roman" w:hAnsi="Times New Roman" w:eastAsia="仿宋_GB2312"/>
                <w:color w:val="000000"/>
                <w:sz w:val="20"/>
                <w:szCs w:val="20"/>
              </w:rPr>
              <w:t>10</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100%</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943"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2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其中：当年财政拨款　</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400</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943"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2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上年结转资金　</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943"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227"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其他资金</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1" w:hRule="atLeast"/>
          <w:jc w:val="center"/>
        </w:trPr>
        <w:tc>
          <w:tcPr>
            <w:tcW w:w="943"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年度总体目标</w:t>
            </w:r>
          </w:p>
        </w:tc>
        <w:tc>
          <w:tcPr>
            <w:tcW w:w="466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预期目标</w:t>
            </w:r>
          </w:p>
        </w:tc>
        <w:tc>
          <w:tcPr>
            <w:tcW w:w="3773"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9" w:hRule="atLeast"/>
          <w:jc w:val="center"/>
        </w:trPr>
        <w:tc>
          <w:tcPr>
            <w:tcW w:w="943"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仿宋_GB2312" w:hAnsi="Times New Roman" w:eastAsia="仿宋_GB2312"/>
                <w:color w:val="000000"/>
                <w:sz w:val="20"/>
                <w:szCs w:val="20"/>
              </w:rPr>
            </w:pPr>
          </w:p>
        </w:tc>
        <w:tc>
          <w:tcPr>
            <w:tcW w:w="4660"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firstLine="200" w:firstLineChars="10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根据年度在校学籍人数和教学需要安排，用于教材费用，提升教学水平与教学效果，保障高等职业教育教学质量。</w:t>
            </w:r>
            <w:r>
              <w:rPr>
                <w:rFonts w:hint="default" w:ascii="仿宋_GB2312" w:hAnsi="Times New Roman" w:eastAsia="仿宋_GB2312"/>
                <w:color w:val="000000"/>
                <w:sz w:val="20"/>
                <w:szCs w:val="20"/>
              </w:rPr>
              <w:t>　　</w:t>
            </w:r>
          </w:p>
        </w:tc>
        <w:tc>
          <w:tcPr>
            <w:tcW w:w="3773"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16"/>
                <w:szCs w:val="16"/>
              </w:rPr>
            </w:pPr>
            <w:r>
              <w:rPr>
                <w:rFonts w:hint="eastAsia" w:ascii="仿宋_GB2312" w:hAnsi="Times New Roman" w:eastAsia="仿宋_GB2312"/>
                <w:color w:val="000000"/>
                <w:sz w:val="20"/>
                <w:szCs w:val="20"/>
              </w:rPr>
              <w:t>根据年度生师人数实际需要，制定教材使用支出预算项目需要，</w:t>
            </w:r>
            <w:r>
              <w:rPr>
                <w:rFonts w:hint="eastAsia" w:ascii="仿宋_GB2312" w:hAnsi="Times New Roman" w:eastAsia="仿宋_GB2312"/>
                <w:color w:val="auto"/>
                <w:sz w:val="20"/>
                <w:szCs w:val="20"/>
              </w:rPr>
              <w:t>通过集中配备、统一发放教材，按教材的实际使用量精准结算，保量保质。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1" w:hRule="atLeast"/>
          <w:jc w:val="center"/>
        </w:trPr>
        <w:tc>
          <w:tcPr>
            <w:tcW w:w="943" w:type="dxa"/>
            <w:vMerge w:val="restart"/>
            <w:tcBorders>
              <w:top w:val="single" w:color="auto" w:sz="6" w:space="0"/>
              <w:left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绩</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效</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标</w:t>
            </w:r>
          </w:p>
        </w:tc>
        <w:tc>
          <w:tcPr>
            <w:tcW w:w="10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一级指标</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二级指标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三级指标</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指标值</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实际</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完成值</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分值</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得分</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偏差原因分析及改进措施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产出指标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(50</w:t>
            </w:r>
            <w:r>
              <w:rPr>
                <w:rFonts w:hint="default" w:ascii="仿宋_GB2312" w:hAnsi="Times New Roman" w:eastAsia="仿宋_GB2312"/>
                <w:color w:val="000000"/>
                <w:sz w:val="20"/>
                <w:szCs w:val="20"/>
              </w:rPr>
              <w:t>分</w:t>
            </w:r>
            <w:r>
              <w:rPr>
                <w:rFonts w:hint="default" w:ascii="Times New Roman" w:hAnsi="Times New Roman" w:eastAsia="仿宋_GB2312"/>
                <w:color w:val="000000"/>
                <w:sz w:val="20"/>
                <w:szCs w:val="20"/>
              </w:rPr>
              <w:t>)</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数量指标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教材数量</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 xml:space="preserve"> 117598册</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117598册</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质量指标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内容是否符合职业工作</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符合</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符合</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时效指标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教材资料发放情况</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上课前发放</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上课前发放到位</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采购付款率</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100%</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100%</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成本指标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Times New Roman" w:hAnsi="Times New Roman" w:eastAsia="仿宋_GB2312"/>
                <w:color w:val="000000"/>
                <w:sz w:val="20"/>
                <w:szCs w:val="20"/>
              </w:rPr>
              <w:t>统一采购配备厉行节约</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Times New Roman" w:hAnsi="Times New Roman" w:eastAsia="仿宋_GB2312"/>
                <w:color w:val="000000"/>
                <w:sz w:val="20"/>
                <w:szCs w:val="20"/>
              </w:rPr>
              <w:t>整体采购教材资料节约开支</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集中配备折扣、统一发放</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7"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restart"/>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效益指标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w:t>
            </w:r>
            <w:r>
              <w:rPr>
                <w:rFonts w:hint="default" w:ascii="Times New Roman" w:hAnsi="Times New Roman" w:eastAsia="仿宋_GB2312"/>
                <w:color w:val="000000"/>
                <w:sz w:val="20"/>
                <w:szCs w:val="20"/>
              </w:rPr>
              <w:t>30</w:t>
            </w:r>
            <w:r>
              <w:rPr>
                <w:rFonts w:hint="default" w:ascii="仿宋_GB2312" w:hAnsi="Times New Roman" w:eastAsia="仿宋_GB2312"/>
                <w:color w:val="000000"/>
                <w:sz w:val="20"/>
                <w:szCs w:val="20"/>
              </w:rPr>
              <w:t>分）</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default" w:ascii="仿宋_GB2312" w:hAnsi="Times New Roman" w:eastAsia="仿宋_GB2312"/>
                <w:color w:val="000000"/>
                <w:sz w:val="18"/>
                <w:szCs w:val="18"/>
              </w:rPr>
              <w:t>经济效益指标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不适用</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vMerge w:val="restart"/>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社会效</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益指标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弘扬中外</w:t>
            </w:r>
          </w:p>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Times New Roman" w:hAnsi="Times New Roman" w:eastAsia="仿宋_GB2312"/>
                <w:color w:val="000000"/>
                <w:sz w:val="20"/>
                <w:szCs w:val="20"/>
              </w:rPr>
              <w:t>优秀文化</w:t>
            </w:r>
          </w:p>
        </w:tc>
        <w:tc>
          <w:tcPr>
            <w:tcW w:w="1365"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纳入日常教学</w:t>
            </w:r>
          </w:p>
        </w:tc>
        <w:tc>
          <w:tcPr>
            <w:tcW w:w="1172"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贯穿到思政</w:t>
            </w:r>
          </w:p>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课程教学中</w:t>
            </w:r>
          </w:p>
        </w:tc>
        <w:tc>
          <w:tcPr>
            <w:tcW w:w="676"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w:t>
            </w:r>
            <w:r>
              <w:rPr>
                <w:rFonts w:hint="default" w:ascii="仿宋_GB2312" w:hAnsi="Times New Roman" w:eastAsia="仿宋_GB2312"/>
                <w:color w:val="000000"/>
                <w:sz w:val="20"/>
                <w:szCs w:val="20"/>
              </w:rPr>
              <w:t>0</w:t>
            </w:r>
          </w:p>
        </w:tc>
        <w:tc>
          <w:tcPr>
            <w:tcW w:w="628"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w:t>
            </w:r>
            <w:r>
              <w:rPr>
                <w:rFonts w:hint="default" w:ascii="仿宋_GB2312" w:hAnsi="Times New Roman" w:eastAsia="仿宋_GB2312"/>
                <w:color w:val="000000"/>
                <w:sz w:val="20"/>
                <w:szCs w:val="20"/>
              </w:rPr>
              <w:t>0</w:t>
            </w:r>
          </w:p>
        </w:tc>
        <w:tc>
          <w:tcPr>
            <w:tcW w:w="1297" w:type="dxa"/>
            <w:tcBorders>
              <w:top w:val="single" w:color="auto" w:sz="6" w:space="0"/>
              <w:left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40"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vMerge w:val="continue"/>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olor w:val="000000"/>
                <w:sz w:val="20"/>
                <w:szCs w:val="20"/>
              </w:rPr>
            </w:pP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传播中国特色社会主义核心价值观</w:t>
            </w:r>
          </w:p>
        </w:tc>
        <w:tc>
          <w:tcPr>
            <w:tcW w:w="1365"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纳入日常教学</w:t>
            </w:r>
          </w:p>
        </w:tc>
        <w:tc>
          <w:tcPr>
            <w:tcW w:w="1172"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融入到课程思政教学中</w:t>
            </w:r>
          </w:p>
        </w:tc>
        <w:tc>
          <w:tcPr>
            <w:tcW w:w="676"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10</w:t>
            </w:r>
          </w:p>
        </w:tc>
        <w:tc>
          <w:tcPr>
            <w:tcW w:w="628"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10</w:t>
            </w:r>
          </w:p>
        </w:tc>
        <w:tc>
          <w:tcPr>
            <w:tcW w:w="1297" w:type="dxa"/>
            <w:tcBorders>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96"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default" w:ascii="仿宋_GB2312" w:hAnsi="Times New Roman" w:eastAsia="仿宋_GB2312"/>
                <w:color w:val="000000"/>
                <w:sz w:val="18"/>
                <w:szCs w:val="18"/>
              </w:rPr>
              <w:t>生态效益指标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不适用</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6"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可持续影响指标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Times New Roman" w:hAnsi="Times New Roman" w:eastAsia="仿宋_GB2312"/>
                <w:color w:val="000000"/>
                <w:sz w:val="20"/>
                <w:szCs w:val="20"/>
              </w:rPr>
              <w:t>教材重复利用情况</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鼓励重复利用部分教材</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在线课程资源重复使用</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w:t>
            </w:r>
            <w:r>
              <w:rPr>
                <w:rFonts w:hint="default" w:ascii="仿宋_GB2312" w:hAnsi="Times New Roman" w:eastAsia="仿宋_GB2312"/>
                <w:color w:val="000000"/>
                <w:sz w:val="20"/>
                <w:szCs w:val="20"/>
              </w:rPr>
              <w:t>0</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8</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复用纸质教材实施难，开发电子教材拓宽学习途径。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12" w:hRule="atLeast"/>
          <w:jc w:val="center"/>
        </w:trPr>
        <w:tc>
          <w:tcPr>
            <w:tcW w:w="943"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满意度</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w:t>
            </w:r>
            <w:r>
              <w:rPr>
                <w:rFonts w:hint="default" w:ascii="Times New Roman" w:hAnsi="Times New Roman" w:eastAsia="仿宋_GB2312"/>
                <w:color w:val="000000"/>
                <w:sz w:val="20"/>
                <w:szCs w:val="20"/>
              </w:rPr>
              <w:t>10</w:t>
            </w:r>
            <w:r>
              <w:rPr>
                <w:rFonts w:hint="default" w:ascii="仿宋_GB2312" w:hAnsi="Times New Roman" w:eastAsia="仿宋_GB2312"/>
                <w:color w:val="000000"/>
                <w:sz w:val="20"/>
                <w:szCs w:val="20"/>
              </w:rPr>
              <w:t>分）</w:t>
            </w:r>
          </w:p>
        </w:tc>
        <w:tc>
          <w:tcPr>
            <w:tcW w:w="1215"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服务对象满意度指标</w:t>
            </w: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教师满意度</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90%</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95%</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0" w:hRule="atLeast"/>
          <w:jc w:val="center"/>
        </w:trPr>
        <w:tc>
          <w:tcPr>
            <w:tcW w:w="943" w:type="dxa"/>
            <w:vMerge w:val="continue"/>
            <w:tcBorders>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1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15"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6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学生满意度</w:t>
            </w:r>
          </w:p>
        </w:tc>
        <w:tc>
          <w:tcPr>
            <w:tcW w:w="1365"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90%</w:t>
            </w:r>
          </w:p>
        </w:tc>
        <w:tc>
          <w:tcPr>
            <w:tcW w:w="117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95%</w:t>
            </w:r>
          </w:p>
        </w:tc>
        <w:tc>
          <w:tcPr>
            <w:tcW w:w="67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62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297"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74" w:hRule="atLeast"/>
          <w:jc w:val="center"/>
        </w:trPr>
        <w:tc>
          <w:tcPr>
            <w:tcW w:w="6775" w:type="dxa"/>
            <w:gridSpan w:val="6"/>
            <w:tcBorders>
              <w:top w:val="single" w:color="auto" w:sz="6" w:space="0"/>
              <w:left w:val="single" w:color="auto" w:sz="12"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总分</w:t>
            </w:r>
          </w:p>
        </w:tc>
        <w:tc>
          <w:tcPr>
            <w:tcW w:w="676"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100</w:t>
            </w:r>
          </w:p>
        </w:tc>
        <w:tc>
          <w:tcPr>
            <w:tcW w:w="628"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98</w:t>
            </w:r>
          </w:p>
        </w:tc>
        <w:tc>
          <w:tcPr>
            <w:tcW w:w="1297"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bl>
    <w:p>
      <w:pPr>
        <w:spacing w:line="600" w:lineRule="exact"/>
        <w:jc w:val="left"/>
        <w:rPr>
          <w:rFonts w:ascii="黑体" w:hAnsi="黑体" w:eastAsia="黑体"/>
          <w:sz w:val="32"/>
          <w:szCs w:val="32"/>
        </w:rPr>
      </w:pPr>
    </w:p>
    <w:p>
      <w:pPr>
        <w:spacing w:line="600" w:lineRule="exact"/>
        <w:jc w:val="left"/>
        <w:rPr>
          <w:rFonts w:ascii="Times New Roman" w:hAnsi="Times New Roman" w:eastAsia="黑体"/>
          <w:sz w:val="32"/>
          <w:szCs w:val="32"/>
        </w:rPr>
      </w:pPr>
      <w:r>
        <w:rPr>
          <w:rFonts w:hint="eastAsia" w:ascii="Times New Roman" w:hAnsi="Times New Roman" w:eastAsia="黑体"/>
          <w:sz w:val="32"/>
          <w:szCs w:val="32"/>
        </w:rPr>
        <w:t xml:space="preserve"> </w:t>
      </w:r>
    </w:p>
    <w:p>
      <w:pPr>
        <w:spacing w:line="600" w:lineRule="exact"/>
        <w:jc w:val="center"/>
        <w:rPr>
          <w:rFonts w:ascii="Times New Roman" w:hAnsi="Times New Roman" w:eastAsia="黑体"/>
          <w:sz w:val="32"/>
          <w:szCs w:val="32"/>
        </w:rPr>
      </w:pPr>
      <w:r>
        <w:rPr>
          <w:rFonts w:hint="eastAsia" w:ascii="方正小标宋简体" w:hAnsi="Times New Roman" w:eastAsia="方正小标宋简体"/>
          <w:sz w:val="44"/>
          <w:szCs w:val="44"/>
        </w:rPr>
        <w:t>2021年度项目支出绩效自评表</w:t>
      </w:r>
    </w:p>
    <w:tbl>
      <w:tblPr>
        <w:tblStyle w:val="7"/>
        <w:tblW w:w="95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05"/>
        <w:gridCol w:w="1050"/>
        <w:gridCol w:w="1342"/>
        <w:gridCol w:w="1291"/>
        <w:gridCol w:w="1050"/>
        <w:gridCol w:w="1350"/>
        <w:gridCol w:w="382"/>
        <w:gridCol w:w="654"/>
        <w:gridCol w:w="15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2" w:hRule="atLeast"/>
          <w:jc w:val="center"/>
        </w:trPr>
        <w:tc>
          <w:tcPr>
            <w:tcW w:w="905" w:type="dxa"/>
            <w:tcBorders>
              <w:top w:val="single" w:color="auto" w:sz="12"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60" w:lineRule="exact"/>
              <w:ind w:left="0" w:right="0"/>
              <w:jc w:val="center"/>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项目支</w:t>
            </w:r>
          </w:p>
          <w:p>
            <w:pPr>
              <w:keepNext w:val="0"/>
              <w:keepLines w:val="0"/>
              <w:suppressLineNumbers w:val="0"/>
              <w:spacing w:before="0" w:beforeAutospacing="0" w:after="0" w:afterAutospacing="0" w:line="26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出名称</w:t>
            </w:r>
          </w:p>
        </w:tc>
        <w:tc>
          <w:tcPr>
            <w:tcW w:w="8634" w:type="dxa"/>
            <w:gridSpan w:val="8"/>
            <w:tcBorders>
              <w:top w:val="single" w:color="auto" w:sz="12"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eastAsia" w:ascii="宋体" w:hAnsi="宋体"/>
                <w:sz w:val="22"/>
                <w:szCs w:val="22"/>
              </w:rPr>
              <w:t>教育专项</w:t>
            </w: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7" w:hRule="atLeast"/>
          <w:jc w:val="center"/>
        </w:trPr>
        <w:tc>
          <w:tcPr>
            <w:tcW w:w="905" w:type="dxa"/>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主管部门</w:t>
            </w:r>
          </w:p>
        </w:tc>
        <w:tc>
          <w:tcPr>
            <w:tcW w:w="4733"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市教育局</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实施单位</w:t>
            </w:r>
          </w:p>
        </w:tc>
        <w:tc>
          <w:tcPr>
            <w:tcW w:w="2551"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郴州职业技术学院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45" w:hRule="atLeast"/>
          <w:jc w:val="center"/>
        </w:trPr>
        <w:tc>
          <w:tcPr>
            <w:tcW w:w="905"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项目资金</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（万元）</w:t>
            </w:r>
          </w:p>
        </w:tc>
        <w:tc>
          <w:tcPr>
            <w:tcW w:w="23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年初</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预算数</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预算数</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全年</w:t>
            </w:r>
          </w:p>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执行数</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分值</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执行率</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sz w:val="20"/>
                <w:szCs w:val="20"/>
              </w:rPr>
            </w:pPr>
            <w:r>
              <w:rPr>
                <w:rFonts w:hint="default" w:ascii="仿宋_GB2312" w:hAnsi="Times New Roman" w:eastAsia="仿宋_GB2312"/>
                <w:sz w:val="20"/>
                <w:szCs w:val="20"/>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9" w:hRule="atLeast"/>
          <w:jc w:val="center"/>
        </w:trPr>
        <w:tc>
          <w:tcPr>
            <w:tcW w:w="905"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3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年度资金总额　</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560</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560</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560</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1</w:t>
            </w:r>
            <w:r>
              <w:rPr>
                <w:rFonts w:hint="eastAsia" w:ascii="Times New Roman" w:hAnsi="Times New Roman" w:eastAsia="仿宋_GB2312"/>
                <w:color w:val="000000"/>
                <w:sz w:val="20"/>
                <w:szCs w:val="20"/>
              </w:rPr>
              <w:t>00%</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9" w:hRule="atLeast"/>
          <w:jc w:val="center"/>
        </w:trPr>
        <w:tc>
          <w:tcPr>
            <w:tcW w:w="905"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3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其中：当年财政拨款　</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560</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9" w:hRule="atLeast"/>
          <w:jc w:val="center"/>
        </w:trPr>
        <w:tc>
          <w:tcPr>
            <w:tcW w:w="905"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3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上年结转资金　</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9" w:hRule="atLeast"/>
          <w:jc w:val="center"/>
        </w:trPr>
        <w:tc>
          <w:tcPr>
            <w:tcW w:w="905"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2392"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600" w:firstLineChars="30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其他资金</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7" w:hRule="atLeast"/>
          <w:jc w:val="center"/>
        </w:trPr>
        <w:tc>
          <w:tcPr>
            <w:tcW w:w="905" w:type="dxa"/>
            <w:vMerge w:val="restart"/>
            <w:tcBorders>
              <w:top w:val="single" w:color="auto" w:sz="6" w:space="0"/>
              <w:left w:val="single" w:color="auto" w:sz="12"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年度总体目标</w:t>
            </w:r>
          </w:p>
        </w:tc>
        <w:tc>
          <w:tcPr>
            <w:tcW w:w="4733"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预期目标</w:t>
            </w:r>
          </w:p>
        </w:tc>
        <w:tc>
          <w:tcPr>
            <w:tcW w:w="3901"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实际完成情况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58" w:hRule="atLeast"/>
          <w:jc w:val="center"/>
        </w:trPr>
        <w:tc>
          <w:tcPr>
            <w:tcW w:w="905" w:type="dxa"/>
            <w:vMerge w:val="continue"/>
            <w:tcBorders>
              <w:top w:val="single" w:color="auto" w:sz="6" w:space="0"/>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4733"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根据年度教学、管理需要，制定需求预算，补充编外人员、临时工工资等薪资按时、足额发放；对学生公寓款按进度付款。　</w:t>
            </w:r>
          </w:p>
        </w:tc>
        <w:tc>
          <w:tcPr>
            <w:tcW w:w="3901" w:type="dxa"/>
            <w:gridSpan w:val="4"/>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保障编外人员、临时工工资等薪资发放，维持扩大招生人数后的基本运转；支付学生公寓工程款；促进教学硬件、师资等方面提升。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5" w:hRule="atLeast"/>
          <w:jc w:val="center"/>
        </w:trPr>
        <w:tc>
          <w:tcPr>
            <w:tcW w:w="905" w:type="dxa"/>
            <w:vMerge w:val="restart"/>
            <w:tcBorders>
              <w:top w:val="single" w:color="auto" w:sz="6" w:space="0"/>
              <w:left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绩</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效</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标</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一级指标</w:t>
            </w:r>
          </w:p>
        </w:tc>
        <w:tc>
          <w:tcPr>
            <w:tcW w:w="13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二级指标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三级指标</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年度</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指标值</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实际</w:t>
            </w:r>
          </w:p>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完成值</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分值</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得分</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line="240" w:lineRule="exact"/>
              <w:ind w:left="0" w:right="0"/>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偏差原因分析及改进措施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9"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产出指标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(50</w:t>
            </w:r>
            <w:r>
              <w:rPr>
                <w:rFonts w:hint="default" w:ascii="仿宋_GB2312" w:hAnsi="Times New Roman" w:eastAsia="仿宋_GB2312"/>
                <w:color w:val="000000"/>
                <w:sz w:val="20"/>
                <w:szCs w:val="20"/>
              </w:rPr>
              <w:t>分</w:t>
            </w:r>
            <w:r>
              <w:rPr>
                <w:rFonts w:hint="default" w:ascii="Times New Roman" w:hAnsi="Times New Roman" w:eastAsia="仿宋_GB2312"/>
                <w:color w:val="000000"/>
                <w:sz w:val="20"/>
                <w:szCs w:val="20"/>
              </w:rPr>
              <w:t>)</w:t>
            </w:r>
          </w:p>
        </w:tc>
        <w:tc>
          <w:tcPr>
            <w:tcW w:w="134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数量指标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外聘教职人员</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xml:space="preserve">  15人</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 xml:space="preserve"> </w:t>
            </w:r>
            <w:r>
              <w:rPr>
                <w:rFonts w:hint="default" w:ascii="Times New Roman" w:hAnsi="Times New Roman" w:eastAsia="仿宋_GB2312"/>
                <w:color w:val="000000"/>
                <w:sz w:val="20"/>
                <w:szCs w:val="20"/>
              </w:rPr>
              <w:t xml:space="preserve"> 20人</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5</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5</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2"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成立校内技术研发所</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　</w:t>
            </w:r>
            <w:r>
              <w:rPr>
                <w:rFonts w:hint="default" w:ascii="Times New Roman" w:hAnsi="Times New Roman" w:eastAsia="仿宋_GB2312"/>
                <w:color w:val="000000"/>
                <w:sz w:val="20"/>
                <w:szCs w:val="20"/>
              </w:rPr>
              <w:t>5</w:t>
            </w:r>
            <w:r>
              <w:rPr>
                <w:rFonts w:hint="eastAsia" w:ascii="Times New Roman" w:hAnsi="Times New Roman" w:eastAsia="仿宋_GB2312"/>
                <w:color w:val="000000"/>
                <w:sz w:val="20"/>
                <w:szCs w:val="20"/>
              </w:rPr>
              <w:t>个</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default" w:ascii="Times New Roman" w:hAnsi="Times New Roman" w:eastAsia="仿宋_GB2312"/>
                <w:color w:val="000000"/>
                <w:sz w:val="20"/>
                <w:szCs w:val="20"/>
              </w:rPr>
              <w:t>5</w:t>
            </w:r>
            <w:r>
              <w:rPr>
                <w:rFonts w:hint="eastAsia" w:ascii="Times New Roman" w:hAnsi="Times New Roman" w:eastAsia="仿宋_GB2312"/>
                <w:color w:val="000000"/>
                <w:sz w:val="20"/>
                <w:szCs w:val="20"/>
              </w:rPr>
              <w:t>个</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9"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课题立项数</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　</w:t>
            </w:r>
            <w:r>
              <w:rPr>
                <w:rFonts w:hint="eastAsia" w:ascii="Times New Roman" w:hAnsi="Times New Roman" w:eastAsia="仿宋_GB2312"/>
                <w:color w:val="000000"/>
                <w:sz w:val="20"/>
                <w:szCs w:val="20"/>
              </w:rPr>
              <w:t>11</w:t>
            </w:r>
            <w:r>
              <w:rPr>
                <w:rFonts w:hint="eastAsia" w:ascii="仿宋_GB2312" w:hAnsi="Times New Roman" w:eastAsia="仿宋_GB2312"/>
                <w:color w:val="000000"/>
                <w:sz w:val="20"/>
                <w:szCs w:val="20"/>
              </w:rPr>
              <w:t>项</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38</w:t>
            </w:r>
            <w:r>
              <w:rPr>
                <w:rFonts w:hint="eastAsia" w:ascii="仿宋_GB2312" w:hAnsi="Times New Roman" w:eastAsia="仿宋_GB2312"/>
                <w:color w:val="000000"/>
                <w:sz w:val="20"/>
                <w:szCs w:val="20"/>
              </w:rPr>
              <w:t>项</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18"/>
                <w:szCs w:val="18"/>
              </w:rPr>
            </w:pPr>
            <w:r>
              <w:rPr>
                <w:rFonts w:hint="default" w:ascii="仿宋_GB2312" w:hAnsi="Times New Roman" w:eastAsia="仿宋_GB2312"/>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质量指标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教学科研水平</w:t>
            </w:r>
          </w:p>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提升情况</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　提高</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持续提升</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1</w:t>
            </w:r>
            <w:r>
              <w:rPr>
                <w:rFonts w:hint="eastAsia" w:ascii="Times New Roman" w:hAnsi="Times New Roman" w:eastAsia="仿宋_GB2312"/>
                <w:color w:val="000000"/>
                <w:sz w:val="20"/>
                <w:szCs w:val="20"/>
              </w:rPr>
              <w:t>0</w:t>
            </w:r>
          </w:p>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8</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科研成果转化产值量少，加强校企深度合作。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4"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vMerge w:val="restart"/>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时效指标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技术研发所成立完成率</w:t>
            </w:r>
          </w:p>
        </w:tc>
        <w:tc>
          <w:tcPr>
            <w:tcW w:w="1050"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1</w:t>
            </w:r>
            <w:r>
              <w:rPr>
                <w:rFonts w:hint="default" w:ascii="仿宋_GB2312" w:hAnsi="Times New Roman" w:eastAsia="仿宋_GB2312"/>
                <w:color w:val="000000"/>
                <w:sz w:val="20"/>
                <w:szCs w:val="20"/>
              </w:rPr>
              <w:t>00</w:t>
            </w:r>
            <w:r>
              <w:rPr>
                <w:rFonts w:hint="eastAsia" w:ascii="仿宋_GB2312" w:hAnsi="Times New Roman" w:eastAsia="仿宋_GB2312"/>
                <w:color w:val="000000"/>
                <w:sz w:val="20"/>
                <w:szCs w:val="20"/>
              </w:rPr>
              <w:t>%</w:t>
            </w:r>
          </w:p>
        </w:tc>
        <w:tc>
          <w:tcPr>
            <w:tcW w:w="1350"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1</w:t>
            </w:r>
            <w:r>
              <w:rPr>
                <w:rFonts w:hint="default" w:ascii="仿宋_GB2312" w:hAnsi="Times New Roman" w:eastAsia="仿宋_GB2312"/>
                <w:color w:val="000000"/>
                <w:sz w:val="20"/>
                <w:szCs w:val="20"/>
              </w:rPr>
              <w:t>00</w:t>
            </w:r>
            <w:r>
              <w:rPr>
                <w:rFonts w:hint="eastAsia" w:ascii="仿宋_GB2312" w:hAnsi="Times New Roman" w:eastAsia="仿宋_GB2312"/>
                <w:color w:val="000000"/>
                <w:sz w:val="20"/>
                <w:szCs w:val="20"/>
              </w:rPr>
              <w:t>%</w:t>
            </w:r>
          </w:p>
        </w:tc>
        <w:tc>
          <w:tcPr>
            <w:tcW w:w="382"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3</w:t>
            </w:r>
          </w:p>
        </w:tc>
        <w:tc>
          <w:tcPr>
            <w:tcW w:w="654"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default" w:ascii="Times New Roman" w:hAnsi="Times New Roman" w:eastAsia="仿宋_GB2312"/>
                <w:color w:val="000000"/>
                <w:sz w:val="20"/>
                <w:szCs w:val="20"/>
              </w:rPr>
              <w:t>3</w:t>
            </w:r>
          </w:p>
        </w:tc>
        <w:tc>
          <w:tcPr>
            <w:tcW w:w="1515" w:type="dxa"/>
            <w:tcBorders>
              <w:top w:val="single" w:color="auto" w:sz="6" w:space="0"/>
              <w:left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905" w:type="dxa"/>
            <w:vMerge w:val="continue"/>
            <w:tcBorders>
              <w:left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rPr>
            </w:pPr>
          </w:p>
        </w:tc>
        <w:tc>
          <w:tcPr>
            <w:tcW w:w="1050" w:type="dxa"/>
            <w:vMerge w:val="continue"/>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rPr>
            </w:pPr>
          </w:p>
        </w:tc>
        <w:tc>
          <w:tcPr>
            <w:tcW w:w="1342" w:type="dxa"/>
            <w:vMerge w:val="continue"/>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rPr>
            </w:pP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sz w:val="21"/>
                <w:szCs w:val="21"/>
              </w:rPr>
            </w:pPr>
            <w:r>
              <w:rPr>
                <w:rFonts w:hint="eastAsia" w:ascii="Times New Roman" w:hAnsi="Times New Roman" w:eastAsia="仿宋_GB2312"/>
                <w:color w:val="000000"/>
                <w:sz w:val="20"/>
                <w:szCs w:val="20"/>
              </w:rPr>
              <w:t>本年度课题立项及时率</w:t>
            </w:r>
          </w:p>
        </w:tc>
        <w:tc>
          <w:tcPr>
            <w:tcW w:w="1050"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default" w:ascii="仿宋_GB2312" w:hAnsi="Times New Roman" w:eastAsia="仿宋_GB2312"/>
                <w:color w:val="000000"/>
                <w:sz w:val="20"/>
                <w:szCs w:val="20"/>
              </w:rPr>
              <w:t xml:space="preserve">  100</w:t>
            </w:r>
            <w:r>
              <w:rPr>
                <w:rFonts w:hint="eastAsia" w:ascii="仿宋_GB2312" w:hAnsi="Times New Roman" w:eastAsia="仿宋_GB2312"/>
                <w:color w:val="000000"/>
                <w:sz w:val="20"/>
                <w:szCs w:val="20"/>
              </w:rPr>
              <w:t>%</w:t>
            </w:r>
          </w:p>
        </w:tc>
        <w:tc>
          <w:tcPr>
            <w:tcW w:w="1350"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仿宋_GB2312" w:hAnsi="Times New Roman" w:eastAsia="仿宋_GB2312"/>
                <w:color w:val="000000"/>
                <w:sz w:val="20"/>
                <w:szCs w:val="20"/>
              </w:rPr>
            </w:pPr>
            <w:r>
              <w:rPr>
                <w:rFonts w:hint="default" w:ascii="仿宋_GB2312" w:hAnsi="Times New Roman" w:eastAsia="仿宋_GB2312"/>
                <w:color w:val="000000"/>
                <w:sz w:val="20"/>
                <w:szCs w:val="20"/>
              </w:rPr>
              <w:t>100</w:t>
            </w:r>
            <w:r>
              <w:rPr>
                <w:rFonts w:hint="eastAsia" w:ascii="仿宋_GB2312" w:hAnsi="Times New Roman" w:eastAsia="仿宋_GB2312"/>
                <w:color w:val="000000"/>
                <w:sz w:val="20"/>
                <w:szCs w:val="20"/>
              </w:rPr>
              <w:t>%</w:t>
            </w:r>
          </w:p>
        </w:tc>
        <w:tc>
          <w:tcPr>
            <w:tcW w:w="382"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2</w:t>
            </w:r>
          </w:p>
        </w:tc>
        <w:tc>
          <w:tcPr>
            <w:tcW w:w="654"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2</w:t>
            </w:r>
          </w:p>
        </w:tc>
        <w:tc>
          <w:tcPr>
            <w:tcW w:w="1515" w:type="dxa"/>
            <w:tcBorders>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成本指标</w:t>
            </w:r>
          </w:p>
        </w:tc>
        <w:tc>
          <w:tcPr>
            <w:tcW w:w="1291"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成本控制情况</w:t>
            </w:r>
          </w:p>
        </w:tc>
        <w:tc>
          <w:tcPr>
            <w:tcW w:w="1050"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1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1"/>
                <w:szCs w:val="21"/>
              </w:rPr>
              <w:t>5</w:t>
            </w:r>
            <w:r>
              <w:rPr>
                <w:rFonts w:hint="default" w:ascii="Times New Roman" w:hAnsi="Times New Roman" w:eastAsia="仿宋_GB2312"/>
                <w:color w:val="000000"/>
                <w:sz w:val="21"/>
                <w:szCs w:val="21"/>
              </w:rPr>
              <w:t>60</w:t>
            </w:r>
            <w:r>
              <w:rPr>
                <w:rFonts w:hint="eastAsia" w:ascii="Times New Roman" w:hAnsi="Times New Roman" w:eastAsia="仿宋_GB2312"/>
                <w:color w:val="000000"/>
                <w:sz w:val="21"/>
                <w:szCs w:val="21"/>
              </w:rPr>
              <w:t>万</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5</w:t>
            </w:r>
            <w:r>
              <w:rPr>
                <w:rFonts w:hint="default" w:ascii="Times New Roman" w:hAnsi="Times New Roman" w:eastAsia="仿宋_GB2312"/>
                <w:color w:val="000000"/>
                <w:sz w:val="20"/>
                <w:szCs w:val="20"/>
              </w:rPr>
              <w:t>60</w:t>
            </w:r>
            <w:r>
              <w:rPr>
                <w:rFonts w:hint="eastAsia" w:ascii="Times New Roman" w:hAnsi="Times New Roman" w:eastAsia="仿宋_GB2312"/>
                <w:color w:val="000000"/>
                <w:sz w:val="20"/>
                <w:szCs w:val="20"/>
              </w:rPr>
              <w:t>万</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eastAsia" w:ascii="仿宋_GB2312" w:hAnsi="Times New Roman" w:eastAsia="仿宋_GB2312"/>
                <w:color w:val="000000"/>
                <w:sz w:val="20"/>
                <w:szCs w:val="20"/>
              </w:rPr>
              <w:t>1</w:t>
            </w:r>
            <w:r>
              <w:rPr>
                <w:rFonts w:hint="eastAsia" w:ascii="Times New Roman" w:hAnsi="Times New Roman" w:eastAsia="仿宋_GB2312"/>
                <w:color w:val="000000"/>
                <w:sz w:val="20"/>
                <w:szCs w:val="20"/>
              </w:rPr>
              <w:t>0</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firstLine="200" w:firstLineChars="10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39"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restart"/>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效益指标</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w:t>
            </w:r>
            <w:r>
              <w:rPr>
                <w:rFonts w:hint="default" w:ascii="Times New Roman" w:hAnsi="Times New Roman" w:eastAsia="仿宋_GB2312"/>
                <w:color w:val="000000"/>
                <w:sz w:val="20"/>
                <w:szCs w:val="20"/>
              </w:rPr>
              <w:t>30</w:t>
            </w:r>
            <w:r>
              <w:rPr>
                <w:rFonts w:hint="default" w:ascii="仿宋_GB2312" w:hAnsi="Times New Roman" w:eastAsia="仿宋_GB2312"/>
                <w:color w:val="000000"/>
                <w:sz w:val="20"/>
                <w:szCs w:val="20"/>
              </w:rPr>
              <w:t>分）</w:t>
            </w:r>
          </w:p>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p>
        </w:tc>
        <w:tc>
          <w:tcPr>
            <w:tcW w:w="13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18"/>
                <w:szCs w:val="18"/>
              </w:rPr>
            </w:pPr>
            <w:r>
              <w:rPr>
                <w:rFonts w:hint="default" w:ascii="仿宋_GB2312" w:hAnsi="Times New Roman" w:eastAsia="仿宋_GB2312"/>
                <w:color w:val="000000"/>
                <w:sz w:val="18"/>
                <w:szCs w:val="18"/>
              </w:rPr>
              <w:t>经济效益指标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18"/>
                <w:szCs w:val="18"/>
              </w:rPr>
            </w:pPr>
            <w:r>
              <w:rPr>
                <w:rFonts w:hint="eastAsia" w:ascii="仿宋_GB2312" w:hAnsi="Times New Roman" w:eastAsia="仿宋_GB2312"/>
                <w:color w:val="000000"/>
                <w:sz w:val="18"/>
                <w:szCs w:val="18"/>
              </w:rPr>
              <w:t>不适用</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2"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vMerge w:val="restart"/>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18"/>
                <w:szCs w:val="18"/>
              </w:rPr>
            </w:pPr>
            <w:r>
              <w:rPr>
                <w:rFonts w:hint="default" w:ascii="仿宋_GB2312" w:hAnsi="Times New Roman" w:eastAsia="仿宋_GB2312"/>
                <w:color w:val="000000"/>
                <w:sz w:val="18"/>
                <w:szCs w:val="18"/>
              </w:rPr>
              <w:t>社会效益指标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18"/>
                <w:szCs w:val="18"/>
              </w:rPr>
            </w:pPr>
            <w:r>
              <w:rPr>
                <w:rFonts w:hint="eastAsia" w:ascii="仿宋_GB2312" w:hAnsi="Times New Roman" w:eastAsia="仿宋_GB2312"/>
                <w:color w:val="000000"/>
                <w:sz w:val="18"/>
                <w:szCs w:val="18"/>
              </w:rPr>
              <w:t>出版教程、专著</w:t>
            </w:r>
          </w:p>
        </w:tc>
        <w:tc>
          <w:tcPr>
            <w:tcW w:w="1050"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default" w:ascii="Times New Roman" w:hAnsi="Times New Roman" w:eastAsia="仿宋_GB2312"/>
                <w:color w:val="000000"/>
                <w:sz w:val="20"/>
                <w:szCs w:val="20"/>
              </w:rPr>
              <w:t>8</w:t>
            </w:r>
            <w:r>
              <w:rPr>
                <w:rFonts w:hint="eastAsia" w:ascii="Times New Roman" w:hAnsi="Times New Roman" w:eastAsia="仿宋_GB2312"/>
                <w:color w:val="000000"/>
                <w:sz w:val="20"/>
                <w:szCs w:val="20"/>
              </w:rPr>
              <w:t>本</w:t>
            </w:r>
          </w:p>
        </w:tc>
        <w:tc>
          <w:tcPr>
            <w:tcW w:w="1350"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default" w:ascii="Times New Roman" w:hAnsi="Times New Roman" w:eastAsia="仿宋_GB2312"/>
                <w:color w:val="000000"/>
                <w:sz w:val="20"/>
                <w:szCs w:val="20"/>
              </w:rPr>
              <w:t>23</w:t>
            </w:r>
            <w:r>
              <w:rPr>
                <w:rFonts w:hint="eastAsia" w:ascii="Times New Roman" w:hAnsi="Times New Roman" w:eastAsia="仿宋_GB2312"/>
                <w:color w:val="000000"/>
                <w:sz w:val="20"/>
                <w:szCs w:val="20"/>
              </w:rPr>
              <w:t>本</w:t>
            </w:r>
          </w:p>
        </w:tc>
        <w:tc>
          <w:tcPr>
            <w:tcW w:w="382"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w:t>
            </w:r>
          </w:p>
        </w:tc>
        <w:tc>
          <w:tcPr>
            <w:tcW w:w="654" w:type="dxa"/>
            <w:tcBorders>
              <w:top w:val="single" w:color="auto" w:sz="6" w:space="0"/>
              <w:left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default" w:ascii="Times New Roman" w:hAnsi="Times New Roman" w:eastAsia="仿宋_GB2312"/>
                <w:color w:val="000000"/>
                <w:sz w:val="20"/>
                <w:szCs w:val="20"/>
              </w:rPr>
              <w:t>10</w:t>
            </w:r>
          </w:p>
        </w:tc>
        <w:tc>
          <w:tcPr>
            <w:tcW w:w="1515" w:type="dxa"/>
            <w:tcBorders>
              <w:top w:val="single" w:color="auto" w:sz="6" w:space="0"/>
              <w:left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4"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vMerge w:val="continue"/>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仿宋_GB2312" w:hAnsi="Times New Roman" w:eastAsia="仿宋_GB2312"/>
                <w:color w:val="000000"/>
                <w:sz w:val="18"/>
                <w:szCs w:val="18"/>
              </w:rPr>
            </w:pP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18"/>
                <w:szCs w:val="18"/>
              </w:rPr>
            </w:pPr>
            <w:r>
              <w:rPr>
                <w:rFonts w:hint="eastAsia" w:ascii="仿宋_GB2312" w:hAnsi="Times New Roman" w:eastAsia="仿宋_GB2312"/>
                <w:color w:val="000000"/>
                <w:sz w:val="20"/>
                <w:szCs w:val="20"/>
              </w:rPr>
              <w:t>校企研发新产品、攻克难题</w:t>
            </w:r>
          </w:p>
        </w:tc>
        <w:tc>
          <w:tcPr>
            <w:tcW w:w="1050"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10</w:t>
            </w:r>
            <w:r>
              <w:rPr>
                <w:rFonts w:hint="eastAsia" w:ascii="仿宋_GB2312" w:hAnsi="Times New Roman" w:eastAsia="仿宋_GB2312"/>
                <w:color w:val="000000"/>
                <w:sz w:val="20"/>
                <w:szCs w:val="20"/>
              </w:rPr>
              <w:t>项</w:t>
            </w:r>
          </w:p>
        </w:tc>
        <w:tc>
          <w:tcPr>
            <w:tcW w:w="1350"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39</w:t>
            </w:r>
            <w:r>
              <w:rPr>
                <w:rFonts w:hint="eastAsia" w:ascii="仿宋_GB2312" w:hAnsi="Times New Roman" w:eastAsia="仿宋_GB2312"/>
                <w:color w:val="000000"/>
                <w:sz w:val="20"/>
                <w:szCs w:val="20"/>
              </w:rPr>
              <w:t>项</w:t>
            </w:r>
          </w:p>
        </w:tc>
        <w:tc>
          <w:tcPr>
            <w:tcW w:w="382"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仿宋_GB2312" w:hAnsi="Times New Roman" w:eastAsia="仿宋_GB2312"/>
                <w:color w:val="000000"/>
                <w:sz w:val="20"/>
                <w:szCs w:val="20"/>
              </w:rPr>
            </w:pPr>
            <w:r>
              <w:rPr>
                <w:rFonts w:hint="default" w:ascii="仿宋_GB2312" w:hAnsi="Times New Roman" w:eastAsia="仿宋_GB2312"/>
                <w:color w:val="000000"/>
                <w:sz w:val="20"/>
                <w:szCs w:val="20"/>
              </w:rPr>
              <w:t>10</w:t>
            </w:r>
          </w:p>
        </w:tc>
        <w:tc>
          <w:tcPr>
            <w:tcW w:w="654" w:type="dxa"/>
            <w:tcBorders>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10</w:t>
            </w:r>
          </w:p>
        </w:tc>
        <w:tc>
          <w:tcPr>
            <w:tcW w:w="1515" w:type="dxa"/>
            <w:tcBorders>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仿宋_GB2312" w:hAnsi="Times New Roman" w:eastAsia="仿宋_GB2312"/>
                <w:color w:val="000000"/>
                <w:sz w:val="20"/>
                <w:szCs w:val="20"/>
              </w:rPr>
            </w:pPr>
            <w:r>
              <w:rPr>
                <w:rFonts w:hint="eastAsia" w:ascii="仿宋_GB2312" w:hAnsi="Times New Roman" w:eastAsia="仿宋_GB2312"/>
                <w:color w:val="000000"/>
                <w:sz w:val="20"/>
                <w:szCs w:val="20"/>
              </w:rPr>
              <w:t xml:space="preserve"> </w:t>
            </w:r>
            <w:r>
              <w:rPr>
                <w:rFonts w:hint="default" w:ascii="仿宋_GB2312" w:hAnsi="Times New Roman" w:eastAsia="仿宋_GB2312"/>
                <w:color w:val="000000"/>
                <w:sz w:val="20"/>
                <w:szCs w:val="20"/>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9"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left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18"/>
                <w:szCs w:val="18"/>
              </w:rPr>
            </w:pPr>
            <w:r>
              <w:rPr>
                <w:rFonts w:hint="default" w:ascii="仿宋_GB2312" w:hAnsi="Times New Roman" w:eastAsia="仿宋_GB2312"/>
                <w:color w:val="000000"/>
                <w:sz w:val="18"/>
                <w:szCs w:val="18"/>
              </w:rPr>
              <w:t>生态效益指标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18"/>
                <w:szCs w:val="18"/>
              </w:rPr>
            </w:pPr>
            <w:r>
              <w:rPr>
                <w:rFonts w:hint="eastAsia" w:ascii="仿宋_GB2312" w:hAnsi="Times New Roman" w:eastAsia="仿宋_GB2312"/>
                <w:color w:val="000000"/>
                <w:sz w:val="18"/>
                <w:szCs w:val="18"/>
              </w:rPr>
              <w:t>不适用</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6"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18"/>
                <w:szCs w:val="18"/>
              </w:rPr>
            </w:pPr>
            <w:r>
              <w:rPr>
                <w:rFonts w:hint="default" w:ascii="仿宋_GB2312" w:hAnsi="Times New Roman" w:eastAsia="仿宋_GB2312"/>
                <w:color w:val="000000"/>
                <w:sz w:val="18"/>
                <w:szCs w:val="18"/>
              </w:rPr>
              <w:t>可持续影响指标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18"/>
                <w:szCs w:val="18"/>
              </w:rPr>
            </w:pPr>
            <w:r>
              <w:rPr>
                <w:rFonts w:hint="eastAsia" w:ascii="仿宋_GB2312" w:hAnsi="Times New Roman" w:eastAsia="仿宋_GB2312"/>
                <w:color w:val="000000"/>
                <w:sz w:val="18"/>
                <w:szCs w:val="18"/>
              </w:rPr>
              <w:t>学校影响力</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持续扩大</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　持续扩大</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10</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10</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29" w:hRule="atLeast"/>
          <w:jc w:val="center"/>
        </w:trPr>
        <w:tc>
          <w:tcPr>
            <w:tcW w:w="905" w:type="dxa"/>
            <w:vMerge w:val="continue"/>
            <w:tcBorders>
              <w:left w:val="single" w:color="auto" w:sz="12"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满意度指标（</w:t>
            </w:r>
            <w:r>
              <w:rPr>
                <w:rFonts w:hint="default" w:ascii="Times New Roman" w:hAnsi="Times New Roman" w:eastAsia="仿宋_GB2312"/>
                <w:color w:val="000000"/>
                <w:sz w:val="20"/>
                <w:szCs w:val="20"/>
              </w:rPr>
              <w:t>10</w:t>
            </w:r>
            <w:r>
              <w:rPr>
                <w:rFonts w:hint="default" w:ascii="仿宋_GB2312" w:hAnsi="Times New Roman" w:eastAsia="仿宋_GB2312"/>
                <w:color w:val="000000"/>
                <w:sz w:val="20"/>
                <w:szCs w:val="20"/>
              </w:rPr>
              <w:t>分）</w:t>
            </w:r>
          </w:p>
        </w:tc>
        <w:tc>
          <w:tcPr>
            <w:tcW w:w="1342" w:type="dxa"/>
            <w:vMerge w:val="restart"/>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服务对象满意度指标</w:t>
            </w: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学生满意度</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90%</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95%</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5</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6" w:hRule="atLeast"/>
          <w:jc w:val="center"/>
        </w:trPr>
        <w:tc>
          <w:tcPr>
            <w:tcW w:w="905" w:type="dxa"/>
            <w:vMerge w:val="continue"/>
            <w:tcBorders>
              <w:left w:val="single" w:color="auto" w:sz="12"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050"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342" w:type="dxa"/>
            <w:vMerge w:val="continue"/>
            <w:tcBorders>
              <w:top w:val="single" w:color="auto" w:sz="6" w:space="0"/>
              <w:left w:val="single" w:color="auto" w:sz="6" w:space="0"/>
              <w:bottom w:val="single" w:color="auto" w:sz="6" w:space="0"/>
              <w:right w:val="single" w:color="auto" w:sz="6"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_GB2312"/>
                <w:color w:val="000000"/>
                <w:sz w:val="20"/>
                <w:szCs w:val="20"/>
              </w:rPr>
            </w:pPr>
          </w:p>
        </w:tc>
        <w:tc>
          <w:tcPr>
            <w:tcW w:w="12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仿宋_GB2312" w:hAnsi="Times New Roman" w:eastAsia="仿宋_GB2312"/>
                <w:color w:val="000000"/>
                <w:sz w:val="20"/>
                <w:szCs w:val="20"/>
              </w:rPr>
              <w:t>老师满意度</w:t>
            </w:r>
          </w:p>
        </w:tc>
        <w:tc>
          <w:tcPr>
            <w:tcW w:w="10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90%</w:t>
            </w:r>
          </w:p>
        </w:tc>
        <w:tc>
          <w:tcPr>
            <w:tcW w:w="135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95%</w:t>
            </w:r>
          </w:p>
        </w:tc>
        <w:tc>
          <w:tcPr>
            <w:tcW w:w="38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eastAsia" w:ascii="Times New Roman" w:hAnsi="Times New Roman" w:eastAsia="仿宋_GB2312"/>
                <w:color w:val="000000"/>
                <w:sz w:val="20"/>
                <w:szCs w:val="20"/>
              </w:rPr>
              <w:t>5</w:t>
            </w:r>
          </w:p>
        </w:tc>
        <w:tc>
          <w:tcPr>
            <w:tcW w:w="65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Times New Roman" w:hAnsi="Times New Roman" w:eastAsia="仿宋_GB2312"/>
                <w:color w:val="000000"/>
                <w:sz w:val="20"/>
                <w:szCs w:val="20"/>
              </w:rPr>
              <w:t>5</w:t>
            </w:r>
          </w:p>
        </w:tc>
        <w:tc>
          <w:tcPr>
            <w:tcW w:w="1515"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eastAsia"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35" w:hRule="atLeast"/>
          <w:jc w:val="center"/>
        </w:trPr>
        <w:tc>
          <w:tcPr>
            <w:tcW w:w="6988" w:type="dxa"/>
            <w:gridSpan w:val="6"/>
            <w:tcBorders>
              <w:top w:val="single" w:color="auto" w:sz="6" w:space="0"/>
              <w:left w:val="single" w:color="auto" w:sz="12"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总分</w:t>
            </w:r>
          </w:p>
        </w:tc>
        <w:tc>
          <w:tcPr>
            <w:tcW w:w="382"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olor w:val="000000"/>
                <w:sz w:val="20"/>
                <w:szCs w:val="20"/>
              </w:rPr>
            </w:pPr>
            <w:r>
              <w:rPr>
                <w:rFonts w:hint="default" w:ascii="Times New Roman" w:hAnsi="Times New Roman" w:eastAsia="仿宋_GB2312"/>
                <w:color w:val="000000"/>
                <w:sz w:val="20"/>
                <w:szCs w:val="20"/>
              </w:rPr>
              <w:t>100</w:t>
            </w:r>
          </w:p>
        </w:tc>
        <w:tc>
          <w:tcPr>
            <w:tcW w:w="654" w:type="dxa"/>
            <w:tcBorders>
              <w:top w:val="single" w:color="auto" w:sz="6" w:space="0"/>
              <w:left w:val="single" w:color="auto" w:sz="6" w:space="0"/>
              <w:bottom w:val="single" w:color="auto" w:sz="12" w:space="0"/>
              <w:right w:val="single" w:color="auto" w:sz="6"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r>
              <w:rPr>
                <w:rFonts w:hint="eastAsia" w:ascii="仿宋_GB2312" w:hAnsi="Times New Roman" w:eastAsia="仿宋_GB2312"/>
                <w:color w:val="000000"/>
                <w:sz w:val="20"/>
                <w:szCs w:val="20"/>
              </w:rPr>
              <w:t>98</w:t>
            </w:r>
          </w:p>
        </w:tc>
        <w:tc>
          <w:tcPr>
            <w:tcW w:w="1515" w:type="dxa"/>
            <w:tcBorders>
              <w:top w:val="single" w:color="auto" w:sz="6" w:space="0"/>
              <w:left w:val="single" w:color="auto" w:sz="6" w:space="0"/>
              <w:bottom w:val="single" w:color="auto" w:sz="12" w:space="0"/>
              <w:right w:val="single" w:color="auto" w:sz="12"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olor w:val="000000"/>
                <w:sz w:val="20"/>
                <w:szCs w:val="20"/>
              </w:rPr>
            </w:pPr>
            <w:r>
              <w:rPr>
                <w:rFonts w:hint="default" w:ascii="仿宋_GB2312" w:hAnsi="Times New Roman" w:eastAsia="仿宋_GB2312"/>
                <w:color w:val="000000"/>
                <w:sz w:val="20"/>
                <w:szCs w:val="20"/>
              </w:rPr>
              <w:t>　</w:t>
            </w:r>
          </w:p>
        </w:tc>
      </w:tr>
    </w:tbl>
    <w:p>
      <w:pPr>
        <w:jc w:val="left"/>
        <w:rPr>
          <w:rFonts w:ascii="宋体" w:hAnsi="宋体" w:cs="黑体"/>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9B93A"/>
    <w:multiLevelType w:val="singleLevel"/>
    <w:tmpl w:val="C7F9B93A"/>
    <w:lvl w:ilvl="0" w:tentative="0">
      <w:start w:val="12"/>
      <w:numFmt w:val="decimal"/>
      <w:suff w:val="nothing"/>
      <w:lvlText w:val="%1、"/>
      <w:lvlJc w:val="left"/>
      <w:pPr>
        <w:ind w:left="560" w:firstLine="0"/>
      </w:pPr>
    </w:lvl>
  </w:abstractNum>
  <w:abstractNum w:abstractNumId="1">
    <w:nsid w:val="1361E992"/>
    <w:multiLevelType w:val="singleLevel"/>
    <w:tmpl w:val="1361E992"/>
    <w:lvl w:ilvl="0" w:tentative="0">
      <w:start w:val="3"/>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4NGE1N2FkYzFjODgzZTk0MjdmOTVkN2E4ZmRhNmU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6DD649D"/>
    <w:rsid w:val="1202325C"/>
    <w:rsid w:val="154950DC"/>
    <w:rsid w:val="162A320D"/>
    <w:rsid w:val="1BEC433E"/>
    <w:rsid w:val="1F7A39BF"/>
    <w:rsid w:val="292A511A"/>
    <w:rsid w:val="33AB50A9"/>
    <w:rsid w:val="46CB4058"/>
    <w:rsid w:val="48900ED1"/>
    <w:rsid w:val="4B6B5250"/>
    <w:rsid w:val="4F1B0EDE"/>
    <w:rsid w:val="64C462A7"/>
    <w:rsid w:val="66635C14"/>
    <w:rsid w:val="6F04356B"/>
    <w:rsid w:val="6F7044D6"/>
    <w:rsid w:val="6FBA4110"/>
    <w:rsid w:val="72AA053C"/>
    <w:rsid w:val="7A910122"/>
    <w:rsid w:val="7B7DD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index 61"/>
    <w:basedOn w:val="1"/>
    <w:next w:val="1"/>
    <w:qFormat/>
    <w:uiPriority w:val="99"/>
    <w:pPr>
      <w:ind w:left="1000" w:leftChars="1000"/>
    </w:pPr>
    <w:rPr>
      <w:rFonts w:cs="Times New Roman"/>
      <w:szCs w:val="22"/>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paragraph" w:customStyle="1" w:styleId="14">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46</Pages>
  <Words>17877</Words>
  <Characters>24979</Characters>
  <Lines>69</Lines>
  <Paragraphs>19</Paragraphs>
  <TotalTime>1</TotalTime>
  <ScaleCrop>false</ScaleCrop>
  <LinksUpToDate>false</LinksUpToDate>
  <CharactersWithSpaces>26154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001</cp:lastModifiedBy>
  <cp:lastPrinted>2022-07-27T20:55:00Z</cp:lastPrinted>
  <dcterms:modified xsi:type="dcterms:W3CDTF">2022-10-07T09:00:59Z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4DCA692811314FB5BC44B0707F6505CB</vt:lpwstr>
  </property>
</Properties>
</file>