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关于开展2021年7月份</w:t>
      </w:r>
      <w:r>
        <w:rPr>
          <w:rFonts w:hint="eastAsia" w:ascii="微软雅黑" w:hAnsi="微软雅黑" w:eastAsia="微软雅黑" w:cs="宋体"/>
          <w:color w:val="333333"/>
          <w:kern w:val="0"/>
          <w:sz w:val="36"/>
          <w:szCs w:val="36"/>
          <w:lang w:eastAsia="zh-CN"/>
        </w:rPr>
        <w:t>第三批</w:t>
      </w:r>
      <w:r>
        <w:rPr>
          <w:rFonts w:ascii="微软雅黑" w:hAnsi="微软雅黑" w:eastAsia="微软雅黑" w:cs="宋体"/>
          <w:color w:val="333333"/>
          <w:kern w:val="0"/>
          <w:sz w:val="36"/>
          <w:szCs w:val="36"/>
        </w:rPr>
        <w:t>第</w:t>
      </w:r>
      <w:r>
        <w:rPr>
          <w:rFonts w:hint="eastAsia" w:ascii="微软雅黑" w:hAnsi="微软雅黑" w:eastAsia="微软雅黑" w:cs="宋体"/>
          <w:color w:val="333333"/>
          <w:kern w:val="0"/>
          <w:sz w:val="36"/>
          <w:szCs w:val="36"/>
          <w:lang w:val="en-US" w:eastAsia="zh-CN"/>
        </w:rPr>
        <w:t>8期</w:t>
      </w:r>
      <w:r>
        <w:rPr>
          <w:rFonts w:ascii="微软雅黑" w:hAnsi="微软雅黑" w:eastAsia="微软雅黑" w:cs="宋体"/>
          <w:color w:val="333333"/>
          <w:kern w:val="0"/>
          <w:sz w:val="36"/>
          <w:szCs w:val="36"/>
        </w:rPr>
        <w:t>“</w:t>
      </w:r>
      <w:r>
        <w:rPr>
          <w:rFonts w:hint="eastAsia" w:ascii="微软雅黑" w:hAnsi="微软雅黑" w:eastAsia="微软雅黑" w:cs="宋体"/>
          <w:color w:val="333333"/>
          <w:kern w:val="0"/>
          <w:sz w:val="36"/>
          <w:szCs w:val="36"/>
          <w:lang w:eastAsia="zh-CN"/>
        </w:rPr>
        <w:t>安全员</w:t>
      </w:r>
      <w:r>
        <w:rPr>
          <w:rFonts w:ascii="微软雅黑" w:hAnsi="微软雅黑" w:eastAsia="微软雅黑" w:cs="宋体"/>
          <w:color w:val="333333"/>
          <w:kern w:val="0"/>
          <w:sz w:val="36"/>
          <w:szCs w:val="36"/>
        </w:rPr>
        <w:t>”</w:t>
      </w:r>
    </w:p>
    <w:p>
      <w:pPr>
        <w:widowControl/>
        <w:shd w:val="clear" w:color="auto" w:fill="FFFFFF"/>
        <w:spacing w:before="294" w:after="147" w:line="823" w:lineRule="atLeast"/>
        <w:jc w:val="center"/>
        <w:outlineLvl w:val="1"/>
        <w:rPr>
          <w:rFonts w:ascii="微软雅黑" w:hAnsi="微软雅黑" w:eastAsia="微软雅黑" w:cs="宋体"/>
          <w:color w:val="333333"/>
          <w:kern w:val="0"/>
          <w:sz w:val="36"/>
          <w:szCs w:val="36"/>
        </w:rPr>
      </w:pPr>
      <w:r>
        <w:rPr>
          <w:rFonts w:hint="eastAsia" w:ascii="微软雅黑" w:hAnsi="微软雅黑" w:eastAsia="微软雅黑" w:cs="宋体"/>
          <w:color w:val="333333"/>
          <w:kern w:val="0"/>
          <w:sz w:val="36"/>
          <w:szCs w:val="36"/>
        </w:rPr>
        <w:t>培训测试（试点）工作的通知</w:t>
      </w:r>
    </w:p>
    <w:p>
      <w:pPr>
        <w:spacing w:line="560" w:lineRule="exact"/>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各建筑业企业及相关单位：</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根据《湖南省住房和城乡建设厅关于开展施工现场专业人员职业培训试点工作的通知》（湘建人教函[2020]80号）要求，积极为行业培训提供服务，郴州市将开展2021年度住房和城乡建设领域施工现场专业人员（八大员）职业培训测试（试点）工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郴州市2021年度“八大员”培训测试</w:t>
      </w:r>
      <w:r>
        <w:rPr>
          <w:rFonts w:hint="eastAsia" w:ascii="微软雅黑" w:hAnsi="微软雅黑" w:eastAsia="微软雅黑" w:cs="宋体"/>
          <w:color w:val="333333"/>
          <w:kern w:val="0"/>
          <w:sz w:val="24"/>
          <w:szCs w:val="24"/>
          <w:lang w:eastAsia="zh-CN"/>
        </w:rPr>
        <w:t>於</w:t>
      </w:r>
      <w:r>
        <w:rPr>
          <w:rFonts w:hint="eastAsia" w:ascii="微软雅黑" w:hAnsi="微软雅黑" w:eastAsia="微软雅黑" w:cs="宋体"/>
          <w:color w:val="333333"/>
          <w:kern w:val="0"/>
          <w:sz w:val="24"/>
          <w:szCs w:val="24"/>
        </w:rPr>
        <w:t>2021年3月开始进行试点，分岗位、分批分期进行。每期培训测试人数为115人，且为同一岗位。</w:t>
      </w:r>
      <w:r>
        <w:rPr>
          <w:rFonts w:ascii="微软雅黑" w:hAnsi="微软雅黑" w:eastAsia="微软雅黑" w:cs="宋体"/>
          <w:color w:val="333333"/>
          <w:kern w:val="0"/>
          <w:sz w:val="24"/>
          <w:szCs w:val="24"/>
        </w:rPr>
        <w:t>现将2021年</w:t>
      </w:r>
      <w:r>
        <w:rPr>
          <w:rFonts w:hint="eastAsia" w:ascii="微软雅黑" w:hAnsi="微软雅黑" w:eastAsia="微软雅黑" w:cs="宋体"/>
          <w:color w:val="333333"/>
          <w:kern w:val="0"/>
          <w:sz w:val="24"/>
          <w:szCs w:val="24"/>
        </w:rPr>
        <w:t>7月</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8期</w:t>
      </w:r>
      <w:r>
        <w:rPr>
          <w:rFonts w:hint="eastAsia" w:ascii="微软雅黑" w:hAnsi="微软雅黑" w:eastAsia="微软雅黑" w:cs="宋体"/>
          <w:color w:val="333333"/>
          <w:kern w:val="0"/>
          <w:sz w:val="24"/>
          <w:szCs w:val="24"/>
          <w:lang w:eastAsia="zh-CN"/>
        </w:rPr>
        <w:t>至</w:t>
      </w:r>
      <w:r>
        <w:rPr>
          <w:rFonts w:hint="eastAsia" w:ascii="微软雅黑" w:hAnsi="微软雅黑" w:eastAsia="微软雅黑" w:cs="宋体"/>
          <w:color w:val="333333"/>
          <w:kern w:val="0"/>
          <w:sz w:val="24"/>
          <w:szCs w:val="24"/>
          <w:lang w:val="en-US" w:eastAsia="zh-CN"/>
        </w:rPr>
        <w:t>11期</w:t>
      </w:r>
      <w:r>
        <w:rPr>
          <w:rFonts w:ascii="微软雅黑" w:hAnsi="微软雅黑" w:eastAsia="微软雅黑" w:cs="宋体"/>
          <w:color w:val="333333"/>
          <w:kern w:val="0"/>
          <w:sz w:val="24"/>
          <w:szCs w:val="24"/>
        </w:rPr>
        <w:t>“八大员”培训测试</w:t>
      </w:r>
      <w:r>
        <w:rPr>
          <w:rFonts w:hint="eastAsia" w:ascii="微软雅黑" w:hAnsi="微软雅黑" w:eastAsia="微软雅黑" w:cs="宋体"/>
          <w:color w:val="333333"/>
          <w:kern w:val="0"/>
          <w:sz w:val="24"/>
          <w:szCs w:val="24"/>
        </w:rPr>
        <w:t>（试点）</w:t>
      </w:r>
      <w:r>
        <w:rPr>
          <w:rFonts w:ascii="微软雅黑" w:hAnsi="微软雅黑" w:eastAsia="微软雅黑" w:cs="宋体"/>
          <w:color w:val="333333"/>
          <w:kern w:val="0"/>
          <w:sz w:val="24"/>
          <w:szCs w:val="24"/>
        </w:rPr>
        <w:t>工作有关事项通知如下：</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一、培训岗位及内容：</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7月份</w:t>
      </w:r>
      <w:r>
        <w:rPr>
          <w:rFonts w:hint="eastAsia" w:ascii="微软雅黑" w:hAnsi="微软雅黑" w:eastAsia="微软雅黑" w:cs="宋体"/>
          <w:color w:val="333333"/>
          <w:kern w:val="0"/>
          <w:sz w:val="24"/>
          <w:szCs w:val="24"/>
          <w:lang w:eastAsia="zh-CN"/>
        </w:rPr>
        <w:t>第三批</w:t>
      </w:r>
      <w:r>
        <w:rPr>
          <w:rFonts w:ascii="微软雅黑" w:hAnsi="微软雅黑" w:eastAsia="微软雅黑" w:cs="宋体"/>
          <w:color w:val="333333"/>
          <w:kern w:val="0"/>
          <w:sz w:val="24"/>
          <w:szCs w:val="24"/>
        </w:rPr>
        <w:t>第</w:t>
      </w:r>
      <w:r>
        <w:rPr>
          <w:rFonts w:hint="eastAsia" w:ascii="微软雅黑" w:hAnsi="微软雅黑" w:eastAsia="微软雅黑" w:cs="宋体"/>
          <w:color w:val="333333"/>
          <w:kern w:val="0"/>
          <w:sz w:val="24"/>
          <w:szCs w:val="24"/>
          <w:lang w:val="en-US" w:eastAsia="zh-CN"/>
        </w:rPr>
        <w:t>8期</w:t>
      </w:r>
      <w:r>
        <w:rPr>
          <w:rFonts w:hint="eastAsia" w:ascii="微软雅黑" w:hAnsi="微软雅黑" w:eastAsia="微软雅黑" w:cs="宋体"/>
          <w:color w:val="333333"/>
          <w:kern w:val="0"/>
          <w:sz w:val="24"/>
          <w:szCs w:val="24"/>
          <w:lang w:eastAsia="zh-CN"/>
        </w:rPr>
        <w:t>至</w:t>
      </w:r>
      <w:r>
        <w:rPr>
          <w:rFonts w:hint="eastAsia" w:ascii="微软雅黑" w:hAnsi="微软雅黑" w:eastAsia="微软雅黑" w:cs="宋体"/>
          <w:color w:val="333333"/>
          <w:kern w:val="0"/>
          <w:sz w:val="24"/>
          <w:szCs w:val="24"/>
          <w:lang w:val="en-US" w:eastAsia="zh-CN"/>
        </w:rPr>
        <w:t>11期</w:t>
      </w:r>
      <w:r>
        <w:rPr>
          <w:rFonts w:hint="eastAsia" w:ascii="微软雅黑" w:hAnsi="微软雅黑" w:eastAsia="微软雅黑" w:cs="宋体"/>
          <w:color w:val="333333"/>
          <w:kern w:val="0"/>
          <w:sz w:val="24"/>
          <w:szCs w:val="24"/>
        </w:rPr>
        <w:t>培训测试岗位只设</w:t>
      </w:r>
      <w:r>
        <w:rPr>
          <w:rFonts w:hint="eastAsia" w:ascii="微软雅黑" w:hAnsi="微软雅黑" w:eastAsia="微软雅黑" w:cs="宋体"/>
          <w:color w:val="FF0000"/>
          <w:kern w:val="0"/>
          <w:sz w:val="24"/>
          <w:szCs w:val="24"/>
          <w:lang w:eastAsia="zh-CN"/>
        </w:rPr>
        <w:t>安全员</w:t>
      </w:r>
      <w:r>
        <w:rPr>
          <w:rFonts w:hint="eastAsia" w:ascii="微软雅黑" w:hAnsi="微软雅黑" w:eastAsia="微软雅黑" w:cs="宋体"/>
          <w:color w:val="333333"/>
          <w:kern w:val="0"/>
          <w:sz w:val="24"/>
          <w:szCs w:val="24"/>
        </w:rPr>
        <w:t>。其他岗位暂不接受报名。学员在网上报名时，平台设定每期报名人数上限为1</w:t>
      </w:r>
      <w:r>
        <w:rPr>
          <w:rFonts w:hint="eastAsia" w:ascii="微软雅黑" w:hAnsi="微软雅黑" w:eastAsia="微软雅黑" w:cs="宋体"/>
          <w:color w:val="333333"/>
          <w:kern w:val="0"/>
          <w:sz w:val="24"/>
          <w:szCs w:val="24"/>
          <w:lang w:val="en-US" w:eastAsia="zh-CN"/>
        </w:rPr>
        <w:t>20</w:t>
      </w:r>
      <w:r>
        <w:rPr>
          <w:rFonts w:hint="eastAsia" w:ascii="微软雅黑" w:hAnsi="微软雅黑" w:eastAsia="微软雅黑" w:cs="宋体"/>
          <w:color w:val="333333"/>
          <w:kern w:val="0"/>
          <w:sz w:val="24"/>
          <w:szCs w:val="24"/>
        </w:rPr>
        <w:t>人。在网上报名成功后，在规定时间携相关资料参加现场资格审核，审核合格后安排培训;培训合格后安排测试。</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培训内容：根据住建部发布《建筑与市政工程施工现场专业人员职业标准》（JGJ/T250-2011）和统一培训大纲开展培训，培训采取线上、线下、自主学习相结合的模式，</w:t>
      </w:r>
      <w:r>
        <w:rPr>
          <w:rFonts w:ascii="微软雅黑" w:hAnsi="微软雅黑" w:eastAsia="微软雅黑" w:cs="宋体"/>
          <w:color w:val="333333"/>
          <w:kern w:val="0"/>
          <w:sz w:val="24"/>
          <w:szCs w:val="24"/>
        </w:rPr>
        <w:t>总培训时间不低于60课时</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学员按要求完成规定培训课时，经审核后，方可进行测试。</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二、培训测试：</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通过“湖南建设人力资源网现场专业人员培训测试平台”采取远程网络闭</w:t>
      </w:r>
    </w:p>
    <w:p>
      <w:pPr>
        <w:widowControl/>
        <w:shd w:val="clear" w:color="auto" w:fill="FFFFFF"/>
        <w:spacing w:line="480" w:lineRule="auto"/>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卷测试的形式，随机抽取试题组卷，对参训人员进行培训结果测试评价。</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测试分为专业知识和专业技能两个模块，各岗位测试两个模块连堂测试，时长共计120分钟，两个模块总分为340分，测试总分达到190分及以上为合格。合格成绩当期有效，不滚动也不安排补考。</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测试合格可取得按照全国统一编码规则编码的《住房和城乡建设领域现场专业人员培训合格证书》（电子证书，证书式样详见附件3）培训合格电子证书是施工现场专业人员参与相应职业知识培训成绩合格的证明，可自行下载、打印或查询。</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三、培训对象和报名方式：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（一）培训对象：符合以下条件之一者，可申请培训报名。</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1、土建类专业专科及以上学历，在岗从事相关建筑施工现场专业技术管理工作的。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2、土建类专业中专、中职、高技学历在岗从事相关建筑施工现场专业技术管理工作2年以上的。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3、土建类专业专科及以上学历应届毕业生，在建筑施工企业相关岗位见习（实习）合格的。</w:t>
      </w:r>
    </w:p>
    <w:p>
      <w:pPr>
        <w:widowControl/>
        <w:shd w:val="clear" w:color="auto" w:fill="FFFFFF"/>
        <w:spacing w:line="480" w:lineRule="auto"/>
        <w:ind w:firstLine="480"/>
        <w:rPr>
          <w:rFonts w:ascii="微软雅黑" w:hAnsi="微软雅黑" w:eastAsia="微软雅黑" w:cs="宋体"/>
          <w:kern w:val="0"/>
          <w:sz w:val="24"/>
          <w:szCs w:val="24"/>
        </w:rPr>
      </w:pPr>
      <w:r>
        <w:rPr>
          <w:rFonts w:hint="eastAsia" w:ascii="微软雅黑" w:hAnsi="微软雅黑" w:eastAsia="微软雅黑" w:cs="宋体"/>
          <w:kern w:val="0"/>
          <w:sz w:val="24"/>
          <w:szCs w:val="24"/>
        </w:rPr>
        <w:t>4、在建筑施工企业从事相关建筑施工现场专业技术管理岗位工作且年龄30岁以上的。</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（二）报名方式：</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1、参加培训的学员登录</w:t>
      </w:r>
      <w:r>
        <w:rPr>
          <w:rFonts w:ascii="微软雅黑" w:hAnsi="微软雅黑" w:eastAsia="微软雅黑" w:cs="宋体"/>
          <w:color w:val="333333"/>
          <w:kern w:val="0"/>
          <w:sz w:val="24"/>
          <w:szCs w:val="24"/>
        </w:rPr>
        <w:t xml:space="preserve"> “湖南建设人力资源网”</w:t>
      </w:r>
      <w:r>
        <w:rPr>
          <w:rFonts w:hint="eastAsia" w:ascii="微软雅黑" w:hAnsi="微软雅黑" w:eastAsia="微软雅黑" w:cs="宋体"/>
          <w:color w:val="333333"/>
          <w:kern w:val="0"/>
          <w:sz w:val="24"/>
          <w:szCs w:val="24"/>
        </w:rPr>
        <w:t>,</w:t>
      </w:r>
      <w:r>
        <w:rPr>
          <w:rFonts w:ascii="微软雅黑" w:hAnsi="微软雅黑" w:eastAsia="微软雅黑" w:cs="宋体"/>
          <w:color w:val="333333"/>
          <w:kern w:val="0"/>
          <w:sz w:val="24"/>
          <w:szCs w:val="24"/>
        </w:rPr>
        <w:t>网址：</w:t>
      </w:r>
      <w:r>
        <w:fldChar w:fldCharType="begin"/>
      </w:r>
      <w:r>
        <w:instrText xml:space="preserve"> HYPERLINK "http://usertest.hnjsrcw.com/test/pointLogin.aspx" </w:instrText>
      </w:r>
      <w:r>
        <w:fldChar w:fldCharType="separate"/>
      </w:r>
      <w:r>
        <w:rPr>
          <w:rStyle w:val="12"/>
          <w:sz w:val="28"/>
          <w:szCs w:val="28"/>
        </w:rPr>
        <w:t>http://usertest.hnjsrcw.com/test/pointLogin.aspx</w:t>
      </w:r>
      <w:r>
        <w:rPr>
          <w:rStyle w:val="12"/>
          <w:sz w:val="28"/>
          <w:szCs w:val="28"/>
        </w:rPr>
        <w:fldChar w:fldCharType="end"/>
      </w:r>
      <w:r>
        <w:rPr>
          <w:rFonts w:hint="eastAsia"/>
          <w:sz w:val="28"/>
          <w:szCs w:val="28"/>
        </w:rPr>
        <w:t>(账号：</w:t>
      </w:r>
      <w:r>
        <w:rPr>
          <w:rFonts w:hint="eastAsia"/>
          <w:color w:val="FF0000"/>
          <w:sz w:val="28"/>
          <w:szCs w:val="28"/>
        </w:rPr>
        <w:t>chenzhou0</w:t>
      </w:r>
      <w:r>
        <w:rPr>
          <w:rFonts w:hint="eastAsia"/>
          <w:color w:val="FF0000"/>
          <w:sz w:val="28"/>
          <w:szCs w:val="28"/>
          <w:lang w:val="en-US" w:eastAsia="zh-CN"/>
        </w:rPr>
        <w:t>3</w:t>
      </w:r>
      <w:r>
        <w:rPr>
          <w:rFonts w:hint="eastAsia"/>
          <w:color w:val="FF0000"/>
          <w:sz w:val="28"/>
          <w:szCs w:val="28"/>
        </w:rPr>
        <w:t>,</w:t>
      </w:r>
      <w:r>
        <w:rPr>
          <w:rFonts w:hint="eastAsia"/>
          <w:sz w:val="28"/>
          <w:szCs w:val="28"/>
        </w:rPr>
        <w:t>密码：222222)</w:t>
      </w:r>
      <w:r>
        <w:rPr>
          <w:rFonts w:ascii="微软雅黑" w:hAnsi="微软雅黑" w:eastAsia="微软雅黑" w:cs="宋体"/>
          <w:color w:val="333333"/>
          <w:kern w:val="0"/>
          <w:sz w:val="24"/>
          <w:szCs w:val="24"/>
        </w:rPr>
        <w:t>，使用本人身份证号和姓名注册</w:t>
      </w:r>
      <w:r>
        <w:rPr>
          <w:rFonts w:hint="eastAsia" w:ascii="微软雅黑" w:hAnsi="微软雅黑" w:eastAsia="微软雅黑" w:cs="宋体"/>
          <w:color w:val="333333"/>
          <w:kern w:val="0"/>
          <w:sz w:val="24"/>
          <w:szCs w:val="24"/>
        </w:rPr>
        <w:t>或登录，点击“培训报名”，填写和保存报名信息，按提示操作。</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2、</w:t>
      </w:r>
      <w:r>
        <w:rPr>
          <w:rFonts w:ascii="微软雅黑" w:hAnsi="微软雅黑" w:eastAsia="微软雅黑" w:cs="宋体"/>
          <w:color w:val="333333"/>
          <w:kern w:val="0"/>
          <w:sz w:val="24"/>
          <w:szCs w:val="24"/>
        </w:rPr>
        <w:t>上传近期免冠照片（格式为JPG，尺寸不超过200*300，大小50K以内），选择培训服务机构，核对后提交，并打印“住房和城乡建设领域施工现场专业人员职业培训登记表”。</w:t>
      </w:r>
      <w:r>
        <w:rPr>
          <w:rFonts w:hint="eastAsia" w:ascii="微软雅黑" w:hAnsi="微软雅黑" w:eastAsia="微软雅黑" w:cs="宋体"/>
          <w:color w:val="333333"/>
          <w:kern w:val="0"/>
          <w:sz w:val="24"/>
          <w:szCs w:val="24"/>
        </w:rPr>
        <w:t xml:space="preserve"> </w:t>
      </w:r>
    </w:p>
    <w:p>
      <w:pPr>
        <w:widowControl/>
        <w:shd w:val="clear" w:color="auto" w:fill="FFFFFF"/>
        <w:spacing w:line="480" w:lineRule="auto"/>
        <w:ind w:firstLine="48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四、网上报名和现场资格审查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1、</w:t>
      </w:r>
      <w:r>
        <w:rPr>
          <w:rFonts w:hint="eastAsia" w:ascii="微软雅黑" w:hAnsi="微软雅黑" w:eastAsia="微软雅黑" w:cs="宋体"/>
          <w:color w:val="333333"/>
          <w:kern w:val="0"/>
          <w:sz w:val="24"/>
          <w:szCs w:val="24"/>
          <w:lang w:eastAsia="zh-CN"/>
        </w:rPr>
        <w:t>安全员</w:t>
      </w:r>
      <w:r>
        <w:rPr>
          <w:rFonts w:hint="eastAsia" w:ascii="微软雅黑" w:hAnsi="微软雅黑" w:eastAsia="微软雅黑" w:cs="宋体"/>
          <w:color w:val="333333"/>
          <w:kern w:val="0"/>
          <w:sz w:val="24"/>
          <w:szCs w:val="24"/>
        </w:rPr>
        <w:t>网上报名时间：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5</w:t>
      </w:r>
      <w:r>
        <w:rPr>
          <w:rFonts w:hint="eastAsia" w:ascii="仿宋" w:hAnsi="仿宋" w:eastAsia="仿宋" w:cs="仿宋"/>
          <w:sz w:val="28"/>
          <w:szCs w:val="28"/>
        </w:rPr>
        <w:t>日</w:t>
      </w:r>
      <w:r>
        <w:rPr>
          <w:rFonts w:hint="eastAsia" w:ascii="仿宋" w:hAnsi="仿宋" w:eastAsia="仿宋" w:cs="仿宋"/>
          <w:sz w:val="28"/>
          <w:szCs w:val="28"/>
          <w:lang w:val="en-US" w:eastAsia="zh-CN"/>
        </w:rPr>
        <w:t>-6日</w:t>
      </w:r>
    </w:p>
    <w:p>
      <w:pPr>
        <w:widowControl/>
        <w:shd w:val="clear" w:color="auto" w:fill="FFFFFF"/>
        <w:spacing w:line="480" w:lineRule="auto"/>
        <w:ind w:firstLine="480"/>
        <w:rPr>
          <w:rFonts w:hint="default" w:ascii="仿宋" w:hAnsi="仿宋" w:eastAsia="仿宋" w:cs="仿宋"/>
          <w:sz w:val="28"/>
          <w:szCs w:val="28"/>
          <w:lang w:val="en-US" w:eastAsia="zh-CN"/>
        </w:rPr>
      </w:pPr>
      <w:r>
        <w:rPr>
          <w:rFonts w:hint="eastAsia" w:ascii="微软雅黑" w:hAnsi="微软雅黑" w:eastAsia="微软雅黑" w:cs="宋体"/>
          <w:color w:val="333333"/>
          <w:kern w:val="0"/>
          <w:sz w:val="24"/>
          <w:szCs w:val="24"/>
        </w:rPr>
        <w:t>2、现场资格审查时间：</w:t>
      </w:r>
      <w:r>
        <w:rPr>
          <w:rFonts w:hint="eastAsia" w:ascii="仿宋" w:hAnsi="仿宋" w:eastAsia="仿宋" w:cs="仿宋"/>
          <w:sz w:val="28"/>
          <w:szCs w:val="28"/>
        </w:rPr>
        <w:t>2021年</w:t>
      </w:r>
      <w:r>
        <w:rPr>
          <w:rFonts w:hint="eastAsia" w:ascii="仿宋" w:hAnsi="仿宋" w:eastAsia="仿宋" w:cs="仿宋"/>
          <w:sz w:val="28"/>
          <w:szCs w:val="28"/>
          <w:lang w:val="en-US" w:eastAsia="zh-CN"/>
        </w:rPr>
        <w:t>7</w:t>
      </w:r>
      <w:r>
        <w:rPr>
          <w:rFonts w:hint="eastAsia" w:ascii="仿宋" w:hAnsi="仿宋" w:eastAsia="仿宋" w:cs="仿宋"/>
          <w:sz w:val="28"/>
          <w:szCs w:val="28"/>
        </w:rPr>
        <w:t>月</w:t>
      </w:r>
      <w:r>
        <w:rPr>
          <w:rFonts w:hint="eastAsia" w:ascii="仿宋" w:hAnsi="仿宋" w:eastAsia="仿宋" w:cs="仿宋"/>
          <w:sz w:val="28"/>
          <w:szCs w:val="28"/>
          <w:lang w:val="en-US" w:eastAsia="zh-CN"/>
        </w:rPr>
        <w:t>7</w:t>
      </w:r>
      <w:r>
        <w:rPr>
          <w:rFonts w:hint="eastAsia" w:ascii="仿宋" w:hAnsi="仿宋" w:eastAsia="仿宋" w:cs="仿宋"/>
          <w:sz w:val="28"/>
          <w:szCs w:val="28"/>
        </w:rPr>
        <w:t>日</w:t>
      </w:r>
      <w:r>
        <w:rPr>
          <w:rFonts w:hint="eastAsia" w:ascii="仿宋" w:hAnsi="仿宋" w:eastAsia="仿宋" w:cs="仿宋"/>
          <w:sz w:val="28"/>
          <w:szCs w:val="28"/>
          <w:lang w:val="en-US" w:eastAsia="zh-CN"/>
        </w:rPr>
        <w:t>-8日</w:t>
      </w:r>
    </w:p>
    <w:p>
      <w:pPr>
        <w:widowControl/>
        <w:shd w:val="clear" w:color="auto" w:fill="FFFFFF"/>
        <w:spacing w:line="480" w:lineRule="auto"/>
        <w:ind w:firstLine="480" w:firstLineChars="20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3、现场资格审查地点：郴州职业技术学院高职院大酒店二楼201室</w:t>
      </w:r>
    </w:p>
    <w:p>
      <w:pPr>
        <w:widowControl/>
        <w:shd w:val="clear" w:color="auto" w:fill="FFFFFF"/>
        <w:spacing w:line="480" w:lineRule="auto"/>
        <w:ind w:left="839" w:leftChars="228" w:hanging="360" w:hangingChars="1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4、现场资格审查提供的资料：身份证复印件、毕业证原件（或网查的学历证明）、《培训登记表》附件1、《承诺书》附件4、《汇总表》附件5</w:t>
      </w:r>
    </w:p>
    <w:p>
      <w:pPr>
        <w:widowControl/>
        <w:shd w:val="clear" w:color="auto" w:fill="FFFFFF"/>
        <w:spacing w:line="480" w:lineRule="auto"/>
        <w:ind w:left="839" w:leftChars="228" w:hanging="360" w:hangingChars="1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五、培训测试安排</w:t>
      </w:r>
    </w:p>
    <w:p>
      <w:pPr>
        <w:spacing w:line="560" w:lineRule="exact"/>
        <w:rPr>
          <w:rFonts w:ascii="仿宋" w:hAnsi="仿宋" w:eastAsia="仿宋" w:cs="仿宋"/>
          <w:sz w:val="30"/>
          <w:szCs w:val="30"/>
        </w:rPr>
      </w:pPr>
      <w:r>
        <w:rPr>
          <w:rFonts w:hint="eastAsia" w:ascii="仿宋" w:hAnsi="仿宋" w:eastAsia="仿宋" w:cs="仿宋"/>
          <w:sz w:val="28"/>
          <w:szCs w:val="28"/>
        </w:rPr>
        <w:t>1.第</w:t>
      </w:r>
      <w:r>
        <w:rPr>
          <w:rFonts w:hint="eastAsia" w:ascii="仿宋" w:hAnsi="仿宋" w:eastAsia="仿宋" w:cs="仿宋"/>
          <w:sz w:val="28"/>
          <w:szCs w:val="28"/>
          <w:lang w:eastAsia="zh-CN"/>
        </w:rPr>
        <w:t>八</w:t>
      </w:r>
      <w:r>
        <w:rPr>
          <w:rFonts w:hint="eastAsia" w:ascii="仿宋" w:hAnsi="仿宋" w:eastAsia="仿宋" w:cs="仿宋"/>
          <w:sz w:val="28"/>
          <w:szCs w:val="28"/>
        </w:rPr>
        <w:t>期：</w:t>
      </w:r>
      <w:r>
        <w:rPr>
          <w:rFonts w:hint="eastAsia" w:ascii="仿宋" w:hAnsi="仿宋" w:eastAsia="仿宋" w:cs="仿宋"/>
          <w:sz w:val="28"/>
          <w:szCs w:val="28"/>
          <w:lang w:eastAsia="zh-CN"/>
        </w:rPr>
        <w:t>安全员</w:t>
      </w:r>
      <w:r>
        <w:rPr>
          <w:rFonts w:hint="eastAsia" w:ascii="仿宋" w:hAnsi="仿宋" w:eastAsia="仿宋" w:cs="仿宋"/>
          <w:sz w:val="30"/>
          <w:szCs w:val="30"/>
        </w:rPr>
        <w:t>（115人）</w:t>
      </w:r>
    </w:p>
    <w:tbl>
      <w:tblPr>
        <w:tblStyle w:val="8"/>
        <w:tblW w:w="9668" w:type="dxa"/>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5"/>
        <w:gridCol w:w="1680"/>
        <w:gridCol w:w="3338"/>
        <w:gridCol w:w="1335"/>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455"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日期</w:t>
            </w:r>
          </w:p>
        </w:tc>
        <w:tc>
          <w:tcPr>
            <w:tcW w:w="1680"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时间</w:t>
            </w:r>
          </w:p>
        </w:tc>
        <w:tc>
          <w:tcPr>
            <w:tcW w:w="3338"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内容</w:t>
            </w:r>
          </w:p>
        </w:tc>
        <w:tc>
          <w:tcPr>
            <w:tcW w:w="1335"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授课老师</w:t>
            </w:r>
          </w:p>
        </w:tc>
        <w:tc>
          <w:tcPr>
            <w:tcW w:w="1860" w:type="dxa"/>
            <w:vAlign w:val="center"/>
          </w:tcPr>
          <w:p>
            <w:pPr>
              <w:pStyle w:val="19"/>
              <w:spacing w:line="240" w:lineRule="exact"/>
              <w:ind w:firstLine="0" w:firstLineChars="0"/>
              <w:jc w:val="center"/>
              <w:rPr>
                <w:rFonts w:ascii="仿宋" w:hAnsi="仿宋" w:eastAsia="仿宋" w:cs="仿宋"/>
                <w:bCs/>
                <w:kern w:val="0"/>
                <w:sz w:val="24"/>
              </w:rPr>
            </w:pPr>
            <w:r>
              <w:rPr>
                <w:rFonts w:hint="eastAsia" w:ascii="仿宋" w:hAnsi="仿宋" w:eastAsia="仿宋" w:cs="仿宋"/>
                <w:bCs/>
                <w:kern w:val="0"/>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9" w:hRule="atLeast"/>
        </w:trPr>
        <w:tc>
          <w:tcPr>
            <w:tcW w:w="1455" w:type="dxa"/>
            <w:vAlign w:val="center"/>
          </w:tcPr>
          <w:p>
            <w:pPr>
              <w:pStyle w:val="19"/>
              <w:spacing w:line="240" w:lineRule="exact"/>
              <w:ind w:firstLine="0" w:firstLineChars="0"/>
              <w:jc w:val="center"/>
              <w:rPr>
                <w:rFonts w:ascii="仿宋" w:hAnsi="仿宋" w:eastAsia="仿宋" w:cs="仿宋"/>
                <w:spacing w:val="-20"/>
                <w:kern w:val="0"/>
                <w:sz w:val="24"/>
              </w:rPr>
            </w:pPr>
            <w:r>
              <w:rPr>
                <w:rFonts w:hint="eastAsia" w:ascii="仿宋" w:hAnsi="仿宋" w:eastAsia="仿宋" w:cs="仿宋"/>
                <w:spacing w:val="-20"/>
                <w:kern w:val="0"/>
                <w:sz w:val="24"/>
                <w:lang w:val="en-US" w:eastAsia="zh-CN"/>
              </w:rPr>
              <w:t>7</w:t>
            </w:r>
            <w:r>
              <w:rPr>
                <w:rFonts w:hint="eastAsia" w:ascii="仿宋" w:hAnsi="仿宋" w:eastAsia="仿宋" w:cs="仿宋"/>
                <w:spacing w:val="-20"/>
                <w:kern w:val="0"/>
                <w:sz w:val="24"/>
              </w:rPr>
              <w:t>月</w:t>
            </w:r>
            <w:r>
              <w:rPr>
                <w:rFonts w:hint="eastAsia" w:ascii="仿宋" w:hAnsi="仿宋" w:eastAsia="仿宋" w:cs="仿宋"/>
                <w:spacing w:val="-20"/>
                <w:kern w:val="0"/>
                <w:sz w:val="24"/>
                <w:lang w:val="en-US" w:eastAsia="zh-CN"/>
              </w:rPr>
              <w:t>9</w:t>
            </w:r>
            <w:r>
              <w:rPr>
                <w:rFonts w:hint="eastAsia" w:ascii="仿宋" w:hAnsi="仿宋" w:eastAsia="仿宋" w:cs="仿宋"/>
                <w:spacing w:val="-20"/>
                <w:kern w:val="0"/>
                <w:sz w:val="24"/>
              </w:rPr>
              <w:t>日-</w:t>
            </w:r>
          </w:p>
          <w:p>
            <w:pPr>
              <w:pStyle w:val="19"/>
              <w:spacing w:line="240" w:lineRule="exact"/>
              <w:ind w:firstLine="0" w:firstLineChars="0"/>
              <w:jc w:val="center"/>
              <w:rPr>
                <w:rFonts w:ascii="仿宋" w:hAnsi="仿宋" w:eastAsia="仿宋" w:cs="仿宋"/>
                <w:b/>
                <w:bCs/>
                <w:spacing w:val="-20"/>
                <w:kern w:val="0"/>
                <w:sz w:val="24"/>
              </w:rPr>
            </w:pPr>
            <w:r>
              <w:rPr>
                <w:rFonts w:hint="eastAsia" w:ascii="仿宋" w:hAnsi="仿宋" w:eastAsia="仿宋" w:cs="仿宋"/>
                <w:spacing w:val="-20"/>
                <w:kern w:val="0"/>
                <w:sz w:val="24"/>
              </w:rPr>
              <w:t>7月1</w:t>
            </w:r>
            <w:r>
              <w:rPr>
                <w:rFonts w:hint="eastAsia" w:ascii="仿宋" w:hAnsi="仿宋" w:eastAsia="仿宋" w:cs="仿宋"/>
                <w:spacing w:val="-20"/>
                <w:kern w:val="0"/>
                <w:sz w:val="24"/>
                <w:lang w:val="en-US" w:eastAsia="zh-CN"/>
              </w:rPr>
              <w:t>0</w:t>
            </w:r>
            <w:r>
              <w:rPr>
                <w:rFonts w:hint="eastAsia" w:ascii="仿宋" w:hAnsi="仿宋" w:eastAsia="仿宋" w:cs="仿宋"/>
                <w:spacing w:val="-20"/>
                <w:kern w:val="0"/>
                <w:sz w:val="24"/>
              </w:rPr>
              <w:t>日</w:t>
            </w:r>
          </w:p>
        </w:tc>
        <w:tc>
          <w:tcPr>
            <w:tcW w:w="1680"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全天</w:t>
            </w:r>
          </w:p>
        </w:tc>
        <w:tc>
          <w:tcPr>
            <w:tcW w:w="3338"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线上自主学习</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p>
        </w:tc>
        <w:tc>
          <w:tcPr>
            <w:tcW w:w="1860"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网上自主学习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455" w:type="dxa"/>
            <w:vMerge w:val="restart"/>
            <w:vAlign w:val="center"/>
          </w:tcPr>
          <w:p>
            <w:pPr>
              <w:pStyle w:val="19"/>
              <w:spacing w:line="240" w:lineRule="exact"/>
              <w:ind w:firstLine="240" w:firstLineChars="100"/>
              <w:rPr>
                <w:rFonts w:ascii="仿宋" w:hAnsi="仿宋" w:eastAsia="仿宋" w:cs="仿宋"/>
                <w:kern w:val="0"/>
                <w:sz w:val="24"/>
              </w:rPr>
            </w:pPr>
            <w:r>
              <w:rPr>
                <w:rFonts w:hint="eastAsia" w:ascii="仿宋" w:hAnsi="仿宋" w:eastAsia="仿宋" w:cs="仿宋"/>
                <w:kern w:val="0"/>
                <w:sz w:val="24"/>
              </w:rPr>
              <w:t>7月</w:t>
            </w:r>
            <w:r>
              <w:rPr>
                <w:rFonts w:hint="eastAsia" w:ascii="仿宋" w:hAnsi="仿宋" w:eastAsia="仿宋" w:cs="仿宋"/>
                <w:kern w:val="0"/>
                <w:sz w:val="24"/>
                <w:lang w:val="en-US" w:eastAsia="zh-CN"/>
              </w:rPr>
              <w:t>11</w:t>
            </w:r>
            <w:r>
              <w:rPr>
                <w:rFonts w:hint="eastAsia" w:ascii="仿宋" w:hAnsi="仿宋" w:eastAsia="仿宋" w:cs="仿宋"/>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8：30-12：00</w:t>
            </w: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r>
              <w:rPr>
                <w:rFonts w:hint="eastAsia" w:ascii="仿宋" w:hAnsi="仿宋" w:eastAsia="仿宋" w:cs="仿宋"/>
                <w:color w:val="auto"/>
                <w:kern w:val="0"/>
                <w:sz w:val="24"/>
                <w:lang w:eastAsia="zh-CN"/>
              </w:rPr>
              <w:t>唐征广</w:t>
            </w:r>
          </w:p>
        </w:tc>
        <w:tc>
          <w:tcPr>
            <w:tcW w:w="1860" w:type="dxa"/>
            <w:vMerge w:val="restart"/>
            <w:vAlign w:val="center"/>
          </w:tcPr>
          <w:p>
            <w:pPr>
              <w:spacing w:line="240" w:lineRule="exact"/>
              <w:jc w:val="center"/>
              <w:rPr>
                <w:rFonts w:ascii="仿宋" w:hAnsi="仿宋" w:eastAsia="仿宋" w:cs="仿宋"/>
                <w:kern w:val="0"/>
                <w:sz w:val="24"/>
              </w:rPr>
            </w:pPr>
          </w:p>
          <w:p>
            <w:pPr>
              <w:spacing w:line="240" w:lineRule="exact"/>
              <w:jc w:val="center"/>
              <w:rPr>
                <w:rFonts w:ascii="仿宋" w:hAnsi="仿宋" w:eastAsia="仿宋" w:cs="仿宋"/>
                <w:kern w:val="0"/>
                <w:sz w:val="24"/>
              </w:rPr>
            </w:pPr>
          </w:p>
          <w:p>
            <w:pPr>
              <w:spacing w:line="240" w:lineRule="exact"/>
              <w:jc w:val="center"/>
              <w:rPr>
                <w:rFonts w:ascii="仿宋" w:hAnsi="仿宋" w:eastAsia="仿宋" w:cs="仿宋"/>
                <w:kern w:val="0"/>
                <w:sz w:val="24"/>
              </w:rPr>
            </w:pPr>
            <w:r>
              <w:rPr>
                <w:rFonts w:hint="eastAsia" w:ascii="仿宋" w:hAnsi="仿宋" w:eastAsia="仿宋" w:cs="仿宋"/>
                <w:kern w:val="0"/>
                <w:sz w:val="24"/>
              </w:rPr>
              <w:t>241、243机房</w:t>
            </w:r>
            <w:r>
              <w:rPr>
                <w:rFonts w:hint="eastAsia" w:ascii="仿宋" w:hAnsi="仿宋" w:eastAsia="仿宋" w:cs="仿宋"/>
                <w:kern w:val="0"/>
                <w:sz w:val="24"/>
              </w:rPr>
              <w:br w:type="textWrapping"/>
            </w:r>
          </w:p>
          <w:p>
            <w:pPr>
              <w:spacing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1455"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r>
              <w:rPr>
                <w:rFonts w:hint="eastAsia" w:ascii="仿宋" w:hAnsi="仿宋" w:eastAsia="仿宋" w:cs="仿宋"/>
                <w:color w:val="auto"/>
                <w:kern w:val="0"/>
                <w:sz w:val="24"/>
                <w:lang w:eastAsia="zh-CN"/>
              </w:rPr>
              <w:t>颜云</w:t>
            </w:r>
          </w:p>
        </w:tc>
        <w:tc>
          <w:tcPr>
            <w:tcW w:w="1860" w:type="dxa"/>
            <w:vMerge w:val="continue"/>
            <w:vAlign w:val="center"/>
          </w:tcPr>
          <w:p>
            <w:pPr>
              <w:adjustRightInd w:val="0"/>
              <w:snapToGrid w:val="0"/>
              <w:spacing w:before="50"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pStyle w:val="19"/>
              <w:spacing w:line="240" w:lineRule="exact"/>
              <w:ind w:firstLine="480"/>
              <w:jc w:val="center"/>
              <w:rPr>
                <w:rFonts w:ascii="仿宋" w:hAnsi="仿宋" w:eastAsia="仿宋" w:cs="仿宋"/>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r>
              <w:rPr>
                <w:rFonts w:hint="eastAsia" w:ascii="仿宋" w:hAnsi="仿宋" w:eastAsia="仿宋" w:cs="仿宋"/>
                <w:color w:val="auto"/>
                <w:kern w:val="0"/>
                <w:sz w:val="24"/>
                <w:lang w:eastAsia="zh-CN"/>
              </w:rPr>
              <w:t>唐征广</w:t>
            </w:r>
          </w:p>
        </w:tc>
        <w:tc>
          <w:tcPr>
            <w:tcW w:w="1860" w:type="dxa"/>
            <w:vMerge w:val="restart"/>
            <w:vAlign w:val="center"/>
          </w:tcPr>
          <w:p>
            <w:pPr>
              <w:spacing w:line="240" w:lineRule="exact"/>
              <w:jc w:val="center"/>
              <w:rPr>
                <w:rFonts w:ascii="仿宋" w:hAnsi="仿宋" w:eastAsia="仿宋" w:cs="仿宋"/>
                <w:kern w:val="0"/>
                <w:sz w:val="24"/>
              </w:rPr>
            </w:pPr>
          </w:p>
          <w:p>
            <w:pPr>
              <w:spacing w:line="240" w:lineRule="exact"/>
              <w:jc w:val="center"/>
              <w:rPr>
                <w:rFonts w:ascii="仿宋" w:hAnsi="仿宋" w:eastAsia="仿宋" w:cs="仿宋"/>
                <w:kern w:val="0"/>
                <w:sz w:val="24"/>
              </w:rPr>
            </w:pPr>
            <w:r>
              <w:rPr>
                <w:rFonts w:hint="eastAsia" w:ascii="仿宋" w:hAnsi="仿宋" w:eastAsia="仿宋" w:cs="仿宋"/>
                <w:kern w:val="0"/>
                <w:sz w:val="24"/>
              </w:rPr>
              <w:t>241、243机房</w:t>
            </w:r>
            <w:r>
              <w:rPr>
                <w:rFonts w:hint="eastAsia" w:ascii="仿宋" w:hAnsi="仿宋" w:eastAsia="仿宋" w:cs="仿宋"/>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1680" w:type="dxa"/>
            <w:vMerge w:val="continue"/>
            <w:vAlign w:val="center"/>
          </w:tcPr>
          <w:p>
            <w:pPr>
              <w:adjustRightInd w:val="0"/>
              <w:snapToGrid w:val="0"/>
              <w:spacing w:before="50" w:line="240" w:lineRule="exact"/>
              <w:jc w:val="center"/>
              <w:rPr>
                <w:rFonts w:ascii="仿宋" w:hAnsi="仿宋" w:eastAsia="仿宋" w:cs="仿宋"/>
                <w:kern w:val="0"/>
                <w:sz w:val="24"/>
              </w:rPr>
            </w:pP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r>
              <w:rPr>
                <w:rFonts w:hint="eastAsia" w:ascii="仿宋" w:hAnsi="仿宋" w:eastAsia="仿宋" w:cs="仿宋"/>
                <w:color w:val="auto"/>
                <w:kern w:val="0"/>
                <w:sz w:val="24"/>
                <w:lang w:eastAsia="zh-CN"/>
              </w:rPr>
              <w:t>颜云</w:t>
            </w:r>
          </w:p>
        </w:tc>
        <w:tc>
          <w:tcPr>
            <w:tcW w:w="1860" w:type="dxa"/>
            <w:vMerge w:val="continue"/>
            <w:vAlign w:val="center"/>
          </w:tcPr>
          <w:p>
            <w:pPr>
              <w:adjustRightInd w:val="0"/>
              <w:snapToGrid w:val="0"/>
              <w:spacing w:before="50"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上机培训（241机房）</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r>
              <w:rPr>
                <w:rFonts w:hint="eastAsia" w:ascii="仿宋" w:hAnsi="仿宋" w:eastAsia="仿宋" w:cs="仿宋"/>
                <w:color w:val="auto"/>
                <w:kern w:val="0"/>
                <w:sz w:val="24"/>
                <w:lang w:eastAsia="zh-CN"/>
              </w:rPr>
              <w:t>唐征广</w:t>
            </w:r>
          </w:p>
        </w:tc>
        <w:tc>
          <w:tcPr>
            <w:tcW w:w="1860"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241、243机房</w:t>
            </w:r>
            <w:r>
              <w:rPr>
                <w:rFonts w:hint="eastAsia" w:ascii="仿宋" w:hAnsi="仿宋" w:eastAsia="仿宋" w:cs="仿宋"/>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455" w:type="dxa"/>
            <w:vMerge w:val="continue"/>
            <w:vAlign w:val="center"/>
          </w:tcPr>
          <w:p>
            <w:pPr>
              <w:adjustRightInd w:val="0"/>
              <w:snapToGrid w:val="0"/>
              <w:spacing w:before="50" w:line="240" w:lineRule="exact"/>
              <w:jc w:val="center"/>
              <w:rPr>
                <w:rFonts w:ascii="仿宋" w:hAnsi="仿宋" w:eastAsia="仿宋" w:cs="仿宋"/>
              </w:rPr>
            </w:pPr>
          </w:p>
        </w:tc>
        <w:tc>
          <w:tcPr>
            <w:tcW w:w="1680" w:type="dxa"/>
            <w:vMerge w:val="continue"/>
            <w:vAlign w:val="center"/>
          </w:tcPr>
          <w:p>
            <w:pPr>
              <w:adjustRightInd w:val="0"/>
              <w:snapToGrid w:val="0"/>
              <w:spacing w:before="50" w:line="240" w:lineRule="exact"/>
              <w:jc w:val="center"/>
              <w:rPr>
                <w:rFonts w:ascii="仿宋" w:hAnsi="仿宋" w:eastAsia="仿宋" w:cs="仿宋"/>
              </w:rPr>
            </w:pP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kern w:val="0"/>
                <w:sz w:val="24"/>
              </w:rPr>
              <w:t>上机培训（243机房）</w:t>
            </w:r>
          </w:p>
        </w:tc>
        <w:tc>
          <w:tcPr>
            <w:tcW w:w="1335" w:type="dxa"/>
            <w:vAlign w:val="center"/>
          </w:tcPr>
          <w:p>
            <w:pPr>
              <w:adjustRightInd w:val="0"/>
              <w:snapToGrid w:val="0"/>
              <w:spacing w:before="50" w:line="240" w:lineRule="exact"/>
              <w:jc w:val="center"/>
              <w:rPr>
                <w:rFonts w:ascii="仿宋" w:hAnsi="仿宋" w:eastAsia="仿宋" w:cs="仿宋"/>
                <w:kern w:val="0"/>
                <w:sz w:val="24"/>
                <w:szCs w:val="24"/>
              </w:rPr>
            </w:pPr>
            <w:r>
              <w:rPr>
                <w:rFonts w:hint="eastAsia" w:ascii="仿宋" w:hAnsi="仿宋" w:eastAsia="仿宋" w:cs="仿宋"/>
                <w:color w:val="auto"/>
                <w:kern w:val="0"/>
                <w:sz w:val="24"/>
                <w:lang w:eastAsia="zh-CN"/>
              </w:rPr>
              <w:t>颜云</w:t>
            </w:r>
          </w:p>
        </w:tc>
        <w:tc>
          <w:tcPr>
            <w:tcW w:w="1860" w:type="dxa"/>
            <w:vMerge w:val="continue"/>
            <w:vAlign w:val="center"/>
          </w:tcPr>
          <w:p>
            <w:pPr>
              <w:adjustRightInd w:val="0"/>
              <w:snapToGrid w:val="0"/>
              <w:spacing w:before="50" w:line="240" w:lineRule="exact"/>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455" w:type="dxa"/>
            <w:vMerge w:val="restart"/>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7月</w:t>
            </w:r>
            <w:r>
              <w:rPr>
                <w:rFonts w:hint="eastAsia" w:ascii="仿宋" w:hAnsi="仿宋" w:eastAsia="仿宋" w:cs="仿宋"/>
                <w:kern w:val="0"/>
                <w:sz w:val="24"/>
                <w:lang w:val="en-US" w:eastAsia="zh-CN"/>
              </w:rPr>
              <w:t>12</w:t>
            </w:r>
            <w:r>
              <w:rPr>
                <w:rFonts w:hint="eastAsia" w:ascii="仿宋" w:hAnsi="仿宋" w:eastAsia="仿宋" w:cs="仿宋"/>
                <w:kern w:val="0"/>
                <w:sz w:val="24"/>
              </w:rPr>
              <w:t>日</w:t>
            </w:r>
          </w:p>
        </w:tc>
        <w:tc>
          <w:tcPr>
            <w:tcW w:w="1680" w:type="dxa"/>
            <w:vAlign w:val="center"/>
          </w:tcPr>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kern w:val="0"/>
                <w:sz w:val="24"/>
              </w:rPr>
              <w:t>8：30-12：00</w:t>
            </w: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岗位知识与专业技能</w:t>
            </w:r>
          </w:p>
        </w:tc>
        <w:tc>
          <w:tcPr>
            <w:tcW w:w="1335"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color w:val="auto"/>
                <w:kern w:val="0"/>
                <w:sz w:val="24"/>
                <w:lang w:eastAsia="zh-CN"/>
              </w:rPr>
              <w:t>唐征广</w:t>
            </w:r>
          </w:p>
        </w:tc>
        <w:tc>
          <w:tcPr>
            <w:tcW w:w="1860" w:type="dxa"/>
            <w:vMerge w:val="restart"/>
            <w:vAlign w:val="center"/>
          </w:tcPr>
          <w:p>
            <w:pPr>
              <w:pStyle w:val="19"/>
              <w:spacing w:line="240" w:lineRule="exact"/>
              <w:ind w:firstLine="0" w:firstLineChars="0"/>
              <w:jc w:val="center"/>
              <w:rPr>
                <w:rFonts w:ascii="仿宋" w:hAnsi="仿宋" w:eastAsia="仿宋" w:cs="仿宋"/>
                <w:kern w:val="0"/>
                <w:sz w:val="24"/>
              </w:rPr>
            </w:pPr>
          </w:p>
          <w:p>
            <w:pPr>
              <w:pStyle w:val="19"/>
              <w:spacing w:line="240" w:lineRule="exact"/>
              <w:ind w:firstLine="0" w:firstLineChars="0"/>
              <w:jc w:val="center"/>
              <w:rPr>
                <w:rFonts w:ascii="仿宋" w:hAnsi="仿宋" w:eastAsia="仿宋" w:cs="仿宋"/>
                <w:kern w:val="0"/>
                <w:sz w:val="24"/>
              </w:rPr>
            </w:pPr>
            <w:r>
              <w:rPr>
                <w:rFonts w:hint="eastAsia" w:ascii="仿宋" w:hAnsi="仿宋" w:eastAsia="仿宋" w:cs="仿宋"/>
                <w:sz w:val="24"/>
              </w:rPr>
              <w:t>221多媒体教室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455" w:type="dxa"/>
            <w:vMerge w:val="continue"/>
            <w:vAlign w:val="center"/>
          </w:tcPr>
          <w:p>
            <w:pPr>
              <w:pStyle w:val="19"/>
              <w:spacing w:line="240" w:lineRule="exact"/>
              <w:ind w:firstLine="0" w:firstLineChars="0"/>
              <w:jc w:val="center"/>
              <w:rPr>
                <w:rFonts w:ascii="仿宋" w:hAnsi="仿宋" w:eastAsia="仿宋" w:cs="仿宋"/>
              </w:rPr>
            </w:pPr>
          </w:p>
        </w:tc>
        <w:tc>
          <w:tcPr>
            <w:tcW w:w="1680" w:type="dxa"/>
            <w:vAlign w:val="center"/>
          </w:tcPr>
          <w:p>
            <w:pPr>
              <w:pStyle w:val="19"/>
              <w:spacing w:line="240" w:lineRule="exact"/>
              <w:ind w:firstLine="0" w:firstLineChars="0"/>
              <w:jc w:val="center"/>
              <w:rPr>
                <w:rFonts w:ascii="仿宋" w:hAnsi="仿宋" w:eastAsia="仿宋" w:cs="仿宋"/>
              </w:rPr>
            </w:pPr>
            <w:r>
              <w:rPr>
                <w:rFonts w:hint="eastAsia" w:ascii="仿宋" w:hAnsi="仿宋" w:eastAsia="仿宋" w:cs="仿宋"/>
                <w:kern w:val="0"/>
                <w:sz w:val="24"/>
              </w:rPr>
              <w:t>14:30-18:00</w:t>
            </w:r>
          </w:p>
        </w:tc>
        <w:tc>
          <w:tcPr>
            <w:tcW w:w="3338"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color w:val="auto"/>
                <w:kern w:val="0"/>
                <w:sz w:val="24"/>
                <w:lang w:eastAsia="zh-CN"/>
              </w:rPr>
              <w:t>安全员</w:t>
            </w:r>
            <w:r>
              <w:rPr>
                <w:rFonts w:hint="eastAsia" w:ascii="仿宋" w:hAnsi="仿宋" w:eastAsia="仿宋" w:cs="仿宋"/>
                <w:color w:val="auto"/>
                <w:kern w:val="0"/>
                <w:sz w:val="24"/>
              </w:rPr>
              <w:t>通用与基础知识</w:t>
            </w:r>
          </w:p>
        </w:tc>
        <w:tc>
          <w:tcPr>
            <w:tcW w:w="1335" w:type="dxa"/>
            <w:vAlign w:val="center"/>
          </w:tcPr>
          <w:p>
            <w:pPr>
              <w:adjustRightInd w:val="0"/>
              <w:snapToGrid w:val="0"/>
              <w:spacing w:before="50" w:line="240" w:lineRule="exact"/>
              <w:jc w:val="center"/>
              <w:rPr>
                <w:rFonts w:ascii="仿宋" w:hAnsi="仿宋" w:eastAsia="仿宋" w:cs="仿宋"/>
                <w:kern w:val="0"/>
                <w:sz w:val="24"/>
              </w:rPr>
            </w:pPr>
            <w:r>
              <w:rPr>
                <w:rFonts w:hint="eastAsia" w:ascii="仿宋" w:hAnsi="仿宋" w:eastAsia="仿宋" w:cs="仿宋"/>
                <w:color w:val="auto"/>
                <w:kern w:val="0"/>
                <w:sz w:val="24"/>
                <w:lang w:eastAsia="zh-CN"/>
              </w:rPr>
              <w:t>颜云</w:t>
            </w:r>
          </w:p>
        </w:tc>
        <w:tc>
          <w:tcPr>
            <w:tcW w:w="1860" w:type="dxa"/>
            <w:vMerge w:val="continue"/>
            <w:vAlign w:val="center"/>
          </w:tcPr>
          <w:p>
            <w:pPr>
              <w:pStyle w:val="19"/>
              <w:spacing w:line="240" w:lineRule="exact"/>
              <w:ind w:firstLine="0" w:firstLineChars="0"/>
              <w:jc w:val="center"/>
              <w:rPr>
                <w:rFonts w:ascii="仿宋" w:hAnsi="仿宋" w:eastAsia="仿宋" w:cs="仿宋"/>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455" w:type="dxa"/>
            <w:vMerge w:val="continue"/>
            <w:vAlign w:val="center"/>
          </w:tcPr>
          <w:p>
            <w:pPr>
              <w:pStyle w:val="19"/>
              <w:spacing w:line="240" w:lineRule="exact"/>
              <w:ind w:firstLine="0" w:firstLineChars="0"/>
              <w:jc w:val="center"/>
              <w:rPr>
                <w:rFonts w:ascii="仿宋" w:hAnsi="仿宋" w:eastAsia="仿宋" w:cs="仿宋"/>
                <w:b/>
                <w:bCs/>
                <w:color w:val="auto"/>
                <w:kern w:val="0"/>
                <w:sz w:val="24"/>
              </w:rPr>
            </w:pP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18:30-21:00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rPr>
              <w:t>张庆林</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sz w:val="24"/>
                <w:szCs w:val="24"/>
                <w:lang w:eastAsia="zh-CN"/>
              </w:rPr>
              <w:t>李丽田</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55"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7月</w:t>
            </w:r>
            <w:r>
              <w:rPr>
                <w:rFonts w:hint="eastAsia" w:ascii="仿宋" w:hAnsi="仿宋" w:eastAsia="仿宋" w:cs="仿宋"/>
                <w:color w:val="auto"/>
                <w:kern w:val="0"/>
                <w:sz w:val="24"/>
                <w:lang w:val="en-US" w:eastAsia="zh-CN"/>
              </w:rPr>
              <w:t>13</w:t>
            </w:r>
            <w:r>
              <w:rPr>
                <w:rFonts w:hint="eastAsia" w:ascii="仿宋" w:hAnsi="仿宋" w:eastAsia="仿宋" w:cs="仿宋"/>
                <w:color w:val="auto"/>
                <w:kern w:val="0"/>
                <w:sz w:val="24"/>
              </w:rPr>
              <w:t>日</w:t>
            </w:r>
          </w:p>
        </w:tc>
        <w:tc>
          <w:tcPr>
            <w:tcW w:w="1680" w:type="dxa"/>
            <w:vMerge w:val="restart"/>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8：30-12：00</w:t>
            </w: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上机培训（241机房）</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张治虎</w:t>
            </w:r>
          </w:p>
        </w:tc>
        <w:tc>
          <w:tcPr>
            <w:tcW w:w="1860" w:type="dxa"/>
            <w:vMerge w:val="restart"/>
            <w:vAlign w:val="center"/>
          </w:tcPr>
          <w:p>
            <w:pPr>
              <w:pStyle w:val="19"/>
              <w:spacing w:line="240" w:lineRule="exact"/>
              <w:ind w:firstLine="0" w:firstLineChars="0"/>
              <w:jc w:val="center"/>
              <w:rPr>
                <w:rFonts w:ascii="仿宋" w:hAnsi="仿宋" w:eastAsia="仿宋" w:cs="仿宋"/>
                <w:color w:val="auto"/>
                <w:kern w:val="0"/>
                <w:sz w:val="24"/>
              </w:rPr>
            </w:pPr>
          </w:p>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rPr>
            </w:pPr>
          </w:p>
        </w:tc>
        <w:tc>
          <w:tcPr>
            <w:tcW w:w="1680" w:type="dxa"/>
            <w:vMerge w:val="continue"/>
            <w:vAlign w:val="center"/>
          </w:tcPr>
          <w:p>
            <w:pPr>
              <w:pStyle w:val="19"/>
              <w:spacing w:line="240" w:lineRule="exact"/>
              <w:ind w:firstLine="0" w:firstLineChars="0"/>
              <w:jc w:val="center"/>
              <w:rPr>
                <w:rFonts w:ascii="仿宋" w:hAnsi="仿宋" w:eastAsia="仿宋" w:cs="仿宋"/>
                <w:color w:val="auto"/>
              </w:rPr>
            </w:pPr>
          </w:p>
        </w:tc>
        <w:tc>
          <w:tcPr>
            <w:tcW w:w="3338" w:type="dxa"/>
            <w:vAlign w:val="center"/>
          </w:tcPr>
          <w:p>
            <w:pPr>
              <w:adjustRightInd w:val="0"/>
              <w:snapToGrid w:val="0"/>
              <w:spacing w:before="50" w:line="240" w:lineRule="exact"/>
              <w:jc w:val="center"/>
              <w:rPr>
                <w:rFonts w:ascii="仿宋" w:hAnsi="仿宋" w:eastAsia="仿宋" w:cs="仿宋"/>
                <w:color w:val="auto"/>
                <w:kern w:val="0"/>
                <w:sz w:val="24"/>
              </w:rPr>
            </w:pPr>
            <w:r>
              <w:rPr>
                <w:rFonts w:hint="eastAsia" w:ascii="仿宋" w:hAnsi="仿宋" w:eastAsia="仿宋" w:cs="仿宋"/>
                <w:color w:val="auto"/>
                <w:kern w:val="0"/>
                <w:sz w:val="24"/>
              </w:rPr>
              <w:t>上机培训（243机房）</w:t>
            </w:r>
          </w:p>
        </w:tc>
        <w:tc>
          <w:tcPr>
            <w:tcW w:w="1335" w:type="dxa"/>
            <w:vAlign w:val="center"/>
          </w:tcPr>
          <w:p>
            <w:pPr>
              <w:pStyle w:val="19"/>
              <w:spacing w:line="240" w:lineRule="exact"/>
              <w:ind w:firstLine="0" w:firstLineChars="0"/>
              <w:jc w:val="center"/>
              <w:rPr>
                <w:rFonts w:hint="eastAsia" w:ascii="仿宋" w:hAnsi="仿宋" w:eastAsia="仿宋" w:cs="仿宋"/>
                <w:color w:val="auto"/>
                <w:kern w:val="0"/>
                <w:sz w:val="24"/>
                <w:lang w:eastAsia="zh-CN"/>
              </w:rPr>
            </w:pPr>
            <w:r>
              <w:rPr>
                <w:rFonts w:hint="eastAsia" w:ascii="仿宋" w:hAnsi="仿宋" w:eastAsia="仿宋" w:cs="仿宋"/>
                <w:color w:val="auto"/>
                <w:kern w:val="0"/>
                <w:sz w:val="24"/>
                <w:lang w:eastAsia="zh-CN"/>
              </w:rPr>
              <w:t>陈依灵</w:t>
            </w:r>
          </w:p>
        </w:tc>
        <w:tc>
          <w:tcPr>
            <w:tcW w:w="1860"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trPr>
        <w:tc>
          <w:tcPr>
            <w:tcW w:w="1455" w:type="dxa"/>
            <w:vMerge w:val="continue"/>
            <w:vAlign w:val="center"/>
          </w:tcPr>
          <w:p>
            <w:pPr>
              <w:pStyle w:val="19"/>
              <w:spacing w:line="240" w:lineRule="exact"/>
              <w:ind w:firstLine="0" w:firstLineChars="0"/>
              <w:jc w:val="center"/>
              <w:rPr>
                <w:rFonts w:ascii="仿宋" w:hAnsi="仿宋" w:eastAsia="仿宋" w:cs="仿宋"/>
                <w:color w:val="auto"/>
                <w:kern w:val="0"/>
                <w:sz w:val="24"/>
              </w:rPr>
            </w:pPr>
          </w:p>
        </w:tc>
        <w:tc>
          <w:tcPr>
            <w:tcW w:w="168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15:00-17:00</w:t>
            </w:r>
          </w:p>
        </w:tc>
        <w:tc>
          <w:tcPr>
            <w:tcW w:w="3338"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测试</w:t>
            </w:r>
          </w:p>
        </w:tc>
        <w:tc>
          <w:tcPr>
            <w:tcW w:w="1335" w:type="dxa"/>
            <w:vAlign w:val="center"/>
          </w:tcPr>
          <w:p>
            <w:pPr>
              <w:pStyle w:val="19"/>
              <w:spacing w:line="240" w:lineRule="exact"/>
              <w:ind w:firstLine="0" w:firstLineChars="0"/>
              <w:jc w:val="center"/>
              <w:rPr>
                <w:rFonts w:ascii="仿宋" w:hAnsi="仿宋" w:eastAsia="仿宋" w:cs="仿宋"/>
                <w:color w:val="auto"/>
                <w:kern w:val="0"/>
                <w:sz w:val="24"/>
              </w:rPr>
            </w:pPr>
          </w:p>
        </w:tc>
        <w:tc>
          <w:tcPr>
            <w:tcW w:w="1860" w:type="dxa"/>
            <w:vAlign w:val="center"/>
          </w:tcPr>
          <w:p>
            <w:pPr>
              <w:pStyle w:val="19"/>
              <w:spacing w:line="240" w:lineRule="exact"/>
              <w:ind w:firstLine="0" w:firstLineChars="0"/>
              <w:jc w:val="center"/>
              <w:rPr>
                <w:rFonts w:ascii="仿宋" w:hAnsi="仿宋" w:eastAsia="仿宋" w:cs="仿宋"/>
                <w:color w:val="auto"/>
                <w:kern w:val="0"/>
                <w:sz w:val="24"/>
              </w:rPr>
            </w:pPr>
            <w:r>
              <w:rPr>
                <w:rFonts w:hint="eastAsia" w:ascii="仿宋" w:hAnsi="仿宋" w:eastAsia="仿宋" w:cs="仿宋"/>
                <w:color w:val="auto"/>
                <w:kern w:val="0"/>
                <w:sz w:val="24"/>
              </w:rPr>
              <w:t>241、243机房</w:t>
            </w:r>
            <w:r>
              <w:rPr>
                <w:rFonts w:hint="eastAsia" w:ascii="仿宋" w:hAnsi="仿宋" w:eastAsia="仿宋" w:cs="仿宋"/>
                <w:color w:val="auto"/>
                <w:kern w:val="0"/>
                <w:sz w:val="24"/>
              </w:rPr>
              <w:br w:type="textWrapping"/>
            </w:r>
          </w:p>
        </w:tc>
      </w:tr>
    </w:tbl>
    <w:p>
      <w:pPr>
        <w:spacing w:line="560" w:lineRule="exact"/>
        <w:rPr>
          <w:rFonts w:hint="eastAsia" w:ascii="仿宋" w:hAnsi="仿宋" w:eastAsia="仿宋" w:cs="仿宋"/>
          <w:color w:val="auto"/>
          <w:kern w:val="0"/>
          <w:sz w:val="28"/>
          <w:szCs w:val="28"/>
          <w:lang w:val="en-US" w:eastAsia="zh-CN"/>
        </w:rPr>
      </w:pPr>
      <w:r>
        <w:rPr>
          <w:rFonts w:hint="eastAsia" w:ascii="仿宋" w:hAnsi="仿宋" w:eastAsia="仿宋" w:cs="仿宋"/>
          <w:color w:val="auto"/>
          <w:kern w:val="0"/>
          <w:sz w:val="28"/>
          <w:szCs w:val="28"/>
          <w:lang w:eastAsia="zh-CN"/>
        </w:rPr>
        <w:t>班主任：姚燕萍</w:t>
      </w:r>
      <w:r>
        <w:rPr>
          <w:rFonts w:hint="eastAsia" w:ascii="仿宋" w:hAnsi="仿宋" w:eastAsia="仿宋" w:cs="仿宋"/>
          <w:color w:val="auto"/>
          <w:kern w:val="0"/>
          <w:sz w:val="28"/>
          <w:szCs w:val="28"/>
          <w:lang w:val="en-US" w:eastAsia="zh-CN"/>
        </w:rPr>
        <w:t xml:space="preserve"> 15173582968</w:t>
      </w:r>
    </w:p>
    <w:p>
      <w:pPr>
        <w:widowControl/>
        <w:shd w:val="clear" w:color="auto" w:fill="FFFFFF"/>
        <w:spacing w:line="480" w:lineRule="auto"/>
        <w:rPr>
          <w:rFonts w:ascii="微软雅黑" w:hAnsi="微软雅黑" w:eastAsia="微软雅黑" w:cs="宋体"/>
          <w:b/>
          <w:color w:val="auto"/>
          <w:kern w:val="0"/>
          <w:sz w:val="24"/>
          <w:szCs w:val="24"/>
        </w:rPr>
      </w:pPr>
      <w:bookmarkStart w:id="0" w:name="_GoBack"/>
      <w:bookmarkEnd w:id="0"/>
      <w:r>
        <w:rPr>
          <w:rFonts w:hint="eastAsia" w:ascii="微软雅黑" w:hAnsi="微软雅黑" w:eastAsia="微软雅黑" w:cs="宋体"/>
          <w:b/>
          <w:color w:val="auto"/>
          <w:kern w:val="0"/>
          <w:sz w:val="24"/>
          <w:szCs w:val="24"/>
        </w:rPr>
        <w:t>六、培训收费：</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按照省厅文件，参照各地州市标准，收费标准为500元/岗位。</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联系电话：13873554858   0735-2357672  </w:t>
      </w:r>
    </w:p>
    <w:p>
      <w:pPr>
        <w:widowControl/>
        <w:shd w:val="clear" w:color="auto" w:fill="FFFFFF"/>
        <w:wordWrap w:val="0"/>
        <w:spacing w:line="480" w:lineRule="auto"/>
        <w:ind w:right="480" w:firstLine="4080" w:firstLineChars="1700"/>
        <w:rPr>
          <w:rFonts w:hint="eastAsia"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w:t>
      </w:r>
    </w:p>
    <w:p>
      <w:pPr>
        <w:widowControl/>
        <w:shd w:val="clear" w:color="auto" w:fill="FFFFFF"/>
        <w:wordWrap w:val="0"/>
        <w:spacing w:line="480" w:lineRule="auto"/>
        <w:ind w:right="480" w:firstLine="4080" w:firstLineChars="17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 xml:space="preserve"> 郴州职业技术学院继续教育学院                                          2021年</w:t>
      </w:r>
      <w:r>
        <w:rPr>
          <w:rFonts w:hint="eastAsia" w:ascii="微软雅黑" w:hAnsi="微软雅黑" w:eastAsia="微软雅黑" w:cs="宋体"/>
          <w:color w:val="auto"/>
          <w:kern w:val="0"/>
          <w:sz w:val="24"/>
          <w:szCs w:val="24"/>
          <w:lang w:val="en-US" w:eastAsia="zh-CN"/>
        </w:rPr>
        <w:t>7</w:t>
      </w:r>
      <w:r>
        <w:rPr>
          <w:rFonts w:hint="eastAsia" w:ascii="微软雅黑" w:hAnsi="微软雅黑" w:eastAsia="微软雅黑" w:cs="宋体"/>
          <w:color w:val="auto"/>
          <w:kern w:val="0"/>
          <w:sz w:val="24"/>
          <w:szCs w:val="24"/>
        </w:rPr>
        <w:t>月</w:t>
      </w:r>
      <w:r>
        <w:rPr>
          <w:rFonts w:hint="eastAsia" w:ascii="微软雅黑" w:hAnsi="微软雅黑" w:eastAsia="微软雅黑" w:cs="宋体"/>
          <w:color w:val="auto"/>
          <w:kern w:val="0"/>
          <w:sz w:val="24"/>
          <w:szCs w:val="24"/>
          <w:lang w:val="en-US" w:eastAsia="zh-CN"/>
        </w:rPr>
        <w:t>6</w:t>
      </w:r>
      <w:r>
        <w:rPr>
          <w:rFonts w:hint="eastAsia" w:ascii="微软雅黑" w:hAnsi="微软雅黑" w:eastAsia="微软雅黑" w:cs="宋体"/>
          <w:color w:val="auto"/>
          <w:kern w:val="0"/>
          <w:sz w:val="24"/>
          <w:szCs w:val="24"/>
        </w:rPr>
        <w:t>日</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 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现场专业人员职业培训登记表</w:t>
      </w:r>
    </w:p>
    <w:p>
      <w:pPr>
        <w:widowControl/>
        <w:shd w:val="clear" w:color="auto" w:fill="FFFFFF"/>
        <w:spacing w:line="480" w:lineRule="auto"/>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附件2: 建设领域施工现场专业人员职业培训流程</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附件3:住房和城乡建设领域施工现场专业人员职业培训合格证样式</w:t>
      </w:r>
    </w:p>
    <w:p>
      <w:pPr>
        <w:widowControl/>
        <w:shd w:val="clear" w:color="auto" w:fill="FFFFFF"/>
        <w:spacing w:line="480" w:lineRule="auto"/>
        <w:ind w:firstLine="48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附件4：承诺书</w:t>
      </w:r>
    </w:p>
    <w:p>
      <w:pPr>
        <w:spacing w:line="560" w:lineRule="exact"/>
        <w:ind w:firstLine="480" w:firstLineChars="200"/>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附件5：住房和城乡建设领域施工现场专业人员培训测试汇总表</w:t>
      </w:r>
    </w:p>
    <w:p>
      <w:pPr>
        <w:widowControl/>
        <w:shd w:val="clear" w:color="auto" w:fill="FFFFFF"/>
        <w:spacing w:line="480" w:lineRule="auto"/>
        <w:rPr>
          <w:rFonts w:hint="eastAsia" w:ascii="微软雅黑" w:hAnsi="微软雅黑" w:eastAsia="微软雅黑" w:cs="宋体"/>
          <w:color w:val="auto"/>
          <w:kern w:val="0"/>
          <w:sz w:val="24"/>
          <w:szCs w:val="24"/>
        </w:rPr>
      </w:pPr>
    </w:p>
    <w:p>
      <w:pPr>
        <w:widowControl/>
        <w:shd w:val="clear" w:color="auto" w:fill="FFFFFF"/>
        <w:spacing w:line="480" w:lineRule="auto"/>
        <w:rPr>
          <w:rFonts w:ascii="微软雅黑" w:hAnsi="微软雅黑" w:eastAsia="微软雅黑" w:cs="宋体"/>
          <w:color w:val="auto"/>
          <w:kern w:val="0"/>
          <w:sz w:val="24"/>
          <w:szCs w:val="24"/>
        </w:rPr>
      </w:pPr>
      <w:r>
        <w:rPr>
          <w:rFonts w:hint="eastAsia" w:ascii="微软雅黑" w:hAnsi="微软雅黑" w:eastAsia="微软雅黑" w:cs="宋体"/>
          <w:color w:val="auto"/>
          <w:kern w:val="0"/>
          <w:sz w:val="24"/>
          <w:szCs w:val="24"/>
        </w:rPr>
        <w:t>附件1:</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auto"/>
          <w:kern w:val="0"/>
          <w:sz w:val="24"/>
          <w:szCs w:val="24"/>
        </w:rPr>
        <w:t>住房和城乡建设领域</w:t>
      </w:r>
      <w:r>
        <w:rPr>
          <w:rFonts w:hint="eastAsia" w:ascii="微软雅黑" w:hAnsi="微软雅黑" w:eastAsia="微软雅黑" w:cs="宋体"/>
          <w:color w:val="auto"/>
          <w:kern w:val="0"/>
          <w:sz w:val="24"/>
          <w:szCs w:val="24"/>
          <w:lang w:eastAsia="zh-CN"/>
        </w:rPr>
        <w:t>施工</w:t>
      </w:r>
      <w:r>
        <w:rPr>
          <w:rFonts w:hint="eastAsia" w:ascii="微软雅黑" w:hAnsi="微软雅黑" w:eastAsia="微软雅黑" w:cs="宋体"/>
          <w:color w:val="auto"/>
          <w:kern w:val="0"/>
          <w:sz w:val="24"/>
          <w:szCs w:val="24"/>
        </w:rPr>
        <w:t>现场专业人员职业培训登记</w:t>
      </w:r>
      <w:r>
        <w:rPr>
          <w:rFonts w:hint="eastAsia" w:ascii="微软雅黑" w:hAnsi="微软雅黑" w:eastAsia="微软雅黑" w:cs="宋体"/>
          <w:color w:val="333333"/>
          <w:kern w:val="0"/>
          <w:sz w:val="24"/>
          <w:szCs w:val="24"/>
        </w:rPr>
        <w:t>表</w:t>
      </w:r>
    </w:p>
    <w:tbl>
      <w:tblPr>
        <w:tblStyle w:val="8"/>
        <w:tblW w:w="0" w:type="auto"/>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24" w:type="dxa"/>
          <w:left w:w="24" w:type="dxa"/>
          <w:bottom w:w="24" w:type="dxa"/>
          <w:right w:w="24" w:type="dxa"/>
        </w:tblCellMar>
      </w:tblPr>
      <w:tblGrid>
        <w:gridCol w:w="1584"/>
        <w:gridCol w:w="1584"/>
        <w:gridCol w:w="1584"/>
        <w:gridCol w:w="1704"/>
        <w:gridCol w:w="1584"/>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姓    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性     别</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vMerge w:val="restart"/>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相片</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身份证号</w:t>
            </w:r>
          </w:p>
        </w:tc>
        <w:tc>
          <w:tcPr>
            <w:tcW w:w="4872" w:type="dxa"/>
            <w:gridSpan w:val="3"/>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培训岗位</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报名地区</w:t>
            </w: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0" w:type="auto"/>
            <w:vMerge w:val="continue"/>
            <w:tcBorders>
              <w:top w:val="outset" w:color="000000" w:sz="6" w:space="0"/>
              <w:left w:val="outset" w:color="000000" w:sz="6" w:space="0"/>
              <w:bottom w:val="outset" w:color="000000" w:sz="6" w:space="0"/>
              <w:right w:val="outset" w:color="000000" w:sz="6" w:space="0"/>
            </w:tcBorders>
            <w:shd w:val="clear" w:color="auto" w:fill="auto"/>
            <w:vAlign w:val="center"/>
          </w:tcPr>
          <w:p>
            <w:pPr>
              <w:widowControl/>
              <w:jc w:val="left"/>
              <w:rPr>
                <w:rFonts w:ascii="宋体" w:hAnsi="宋体" w:eastAsia="宋体" w:cs="宋体"/>
                <w:color w:val="333333"/>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毕业时间</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参加工作时间及</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本专业工作年限</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最高学历</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所学专业</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通讯地址</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邮政编码</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手   机</w:t>
            </w:r>
          </w:p>
        </w:tc>
        <w:tc>
          <w:tcPr>
            <w:tcW w:w="3168" w:type="dxa"/>
            <w:gridSpan w:val="2"/>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c>
          <w:tcPr>
            <w:tcW w:w="170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联系电话</w:t>
            </w:r>
          </w:p>
        </w:tc>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工作单位</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jc w:val="left"/>
              <w:rPr>
                <w:rFonts w:ascii="宋体" w:hAnsi="宋体" w:eastAsia="宋体" w:cs="宋体"/>
                <w:kern w:val="0"/>
                <w:sz w:val="24"/>
                <w:szCs w:val="24"/>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2301"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参培</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个人</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承诺</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本人承诺，以上填报内容均真实有效，如有虚假不实，愿承担责任，接受处理。</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本人签字:</w:t>
            </w:r>
          </w:p>
          <w:p>
            <w:pPr>
              <w:widowControl/>
              <w:spacing w:line="480" w:lineRule="auto"/>
              <w:ind w:firstLine="600" w:firstLineChars="25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rPr>
          <w:trHeight w:val="1512" w:hRule="atLeast"/>
        </w:trPr>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审查</w:t>
            </w:r>
          </w:p>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意见</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(企业公章)</w:t>
            </w:r>
          </w:p>
          <w:p>
            <w:pPr>
              <w:widowControl/>
              <w:spacing w:line="480" w:lineRule="auto"/>
              <w:ind w:firstLine="720" w:firstLineChars="300"/>
              <w:rPr>
                <w:rFonts w:ascii="宋体" w:hAnsi="宋体" w:eastAsia="宋体" w:cs="宋体"/>
                <w:color w:val="333333"/>
                <w:kern w:val="0"/>
                <w:sz w:val="24"/>
                <w:szCs w:val="24"/>
              </w:rPr>
            </w:pPr>
            <w:r>
              <w:rPr>
                <w:rFonts w:ascii="宋体" w:hAnsi="宋体" w:eastAsia="宋体" w:cs="宋体"/>
                <w:color w:val="333333"/>
                <w:kern w:val="0"/>
                <w:sz w:val="24"/>
                <w:szCs w:val="24"/>
              </w:rPr>
              <w:t>年    月     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24" w:type="dxa"/>
            <w:left w:w="24" w:type="dxa"/>
            <w:bottom w:w="24" w:type="dxa"/>
            <w:right w:w="24" w:type="dxa"/>
          </w:tblCellMar>
        </w:tblPrEx>
        <w:tc>
          <w:tcPr>
            <w:tcW w:w="1584" w:type="dxa"/>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备注</w:t>
            </w:r>
          </w:p>
        </w:tc>
        <w:tc>
          <w:tcPr>
            <w:tcW w:w="6456" w:type="dxa"/>
            <w:gridSpan w:val="4"/>
            <w:tcBorders>
              <w:top w:val="outset" w:color="000000" w:sz="6" w:space="0"/>
              <w:left w:val="outset" w:color="000000" w:sz="6" w:space="0"/>
              <w:bottom w:val="outset" w:color="000000" w:sz="6" w:space="0"/>
              <w:right w:val="outset" w:color="000000" w:sz="6" w:space="0"/>
            </w:tcBorders>
            <w:shd w:val="clear" w:color="auto" w:fill="auto"/>
            <w:tcMar>
              <w:top w:w="0" w:type="dxa"/>
              <w:left w:w="0" w:type="dxa"/>
              <w:bottom w:w="0" w:type="dxa"/>
              <w:right w:w="0" w:type="dxa"/>
            </w:tcMar>
            <w:vAlign w:val="center"/>
          </w:tcPr>
          <w:p>
            <w:pPr>
              <w:widowControl/>
              <w:spacing w:line="480" w:lineRule="auto"/>
              <w:rPr>
                <w:rFonts w:ascii="宋体" w:hAnsi="宋体" w:eastAsia="宋体" w:cs="宋体"/>
                <w:color w:val="333333"/>
                <w:kern w:val="0"/>
                <w:sz w:val="24"/>
                <w:szCs w:val="24"/>
              </w:rPr>
            </w:pPr>
            <w:r>
              <w:rPr>
                <w:rFonts w:ascii="宋体" w:hAnsi="宋体" w:eastAsia="宋体" w:cs="宋体"/>
                <w:color w:val="333333"/>
                <w:kern w:val="0"/>
                <w:sz w:val="24"/>
                <w:szCs w:val="24"/>
              </w:rPr>
              <w:t>本表由报名人员按照要求在网上填报并自行打印。</w:t>
            </w:r>
          </w:p>
        </w:tc>
      </w:tr>
    </w:tbl>
    <w:p>
      <w:pPr>
        <w:widowControl/>
        <w:shd w:val="clear" w:color="auto" w:fill="FFFFFF"/>
        <w:jc w:val="left"/>
        <w:rPr>
          <w:rFonts w:hint="eastAsia" w:ascii="微软雅黑" w:hAnsi="微软雅黑" w:eastAsia="微软雅黑" w:cs="宋体"/>
          <w:color w:val="333333"/>
          <w:kern w:val="0"/>
          <w:sz w:val="24"/>
          <w:szCs w:val="24"/>
        </w:rPr>
      </w:pPr>
    </w:p>
    <w:p>
      <w:pPr>
        <w:widowControl/>
        <w:shd w:val="clear" w:color="auto" w:fill="FFFFFF"/>
        <w:jc w:val="left"/>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附件2:</w:t>
      </w:r>
    </w:p>
    <w:p>
      <w:pPr>
        <w:widowControl/>
        <w:shd w:val="clear" w:color="auto" w:fill="FFFFFF"/>
        <w:spacing w:line="480" w:lineRule="auto"/>
        <w:ind w:firstLine="1561" w:firstLineChars="650"/>
        <w:rPr>
          <w:rFonts w:ascii="微软雅黑" w:hAnsi="微软雅黑" w:eastAsia="微软雅黑" w:cs="宋体"/>
          <w:b/>
          <w:color w:val="333333"/>
          <w:kern w:val="0"/>
          <w:sz w:val="24"/>
          <w:szCs w:val="24"/>
        </w:rPr>
      </w:pPr>
      <w:r>
        <w:rPr>
          <w:rFonts w:hint="eastAsia" w:ascii="微软雅黑" w:hAnsi="微软雅黑" w:eastAsia="微软雅黑" w:cs="宋体"/>
          <w:b/>
          <w:color w:val="333333"/>
          <w:kern w:val="0"/>
          <w:sz w:val="24"/>
          <w:szCs w:val="24"/>
        </w:rPr>
        <w:t>建设领域施工现场专业人员职业培训流程</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一、培训人员登陆“湖南建设人力资源网”(网址: http://www.hnjsrew.com)，点击左侧“培考平台”-“岗位”-“培训平台”,使用本人身份证号，姓名注册，并登陆平台。</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二、点击“职业培训服务”-“培训报名”，按要求填报个人信息，并上传近期免冠照片(格式为JPG,尺寸不超 过200X300,大小50K以内)，选择培训服务机构，核对后提交，并打印“住房和城乡建设领域施工现场专业人员职业培训登记表”</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三、企业或个人携带报名资料(身份证原件、复印件, 学历证复印件、职业培训登记表，企业报名培训人员汇总表 等)，到各培训服务机构进行现场资格确认。</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四、培训人员根据培训服务机构的通知，在指定的时间、 地点参加培训测试。培训人员提前登陆培训平台，打印测试 准考证，凭身份证原件、准考证，进入测试机房，通过现场 身份验证，并拍照比对通过后，随机排位，入座待考。机房 统一启动测试指令，培训人员在规定时间内完成测试题答题 操作，提交答题内容后，系统实时判分并显示测试成绩。</w:t>
      </w:r>
    </w:p>
    <w:p>
      <w:pPr>
        <w:widowControl/>
        <w:shd w:val="clear" w:color="auto" w:fill="FFFFFF"/>
        <w:spacing w:line="480" w:lineRule="auto"/>
        <w:ind w:firstLine="48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br w:type="textWrapping" w:clear="all"/>
      </w:r>
      <w:r>
        <w:rPr>
          <w:rFonts w:hint="eastAsia" w:ascii="微软雅黑" w:hAnsi="微软雅黑" w:eastAsia="微软雅黑" w:cs="宋体"/>
          <w:color w:val="333333"/>
          <w:kern w:val="0"/>
          <w:sz w:val="24"/>
          <w:szCs w:val="24"/>
        </w:rPr>
        <w:t>附件3:</w:t>
      </w:r>
    </w:p>
    <w:p>
      <w:pPr>
        <w:widowControl/>
        <w:shd w:val="clear" w:color="auto" w:fill="FFFFFF"/>
        <w:spacing w:line="480" w:lineRule="auto"/>
        <w:ind w:firstLine="1080" w:firstLineChars="450"/>
        <w:rPr>
          <w:rFonts w:ascii="微软雅黑" w:hAnsi="微软雅黑" w:eastAsia="微软雅黑" w:cs="宋体"/>
          <w:color w:val="333333"/>
          <w:kern w:val="0"/>
          <w:sz w:val="24"/>
          <w:szCs w:val="24"/>
        </w:rPr>
      </w:pPr>
      <w:r>
        <w:rPr>
          <w:rFonts w:hint="eastAsia" w:ascii="微软雅黑" w:hAnsi="微软雅黑" w:eastAsia="微软雅黑" w:cs="宋体"/>
          <w:color w:val="333333"/>
          <w:kern w:val="0"/>
          <w:sz w:val="24"/>
          <w:szCs w:val="24"/>
        </w:rPr>
        <w:t>住房和城乡建设领域施工现场专业人员职业培训合格证样式</w:t>
      </w:r>
    </w:p>
    <w:p>
      <w:pPr>
        <w:widowControl/>
        <w:shd w:val="clear" w:color="auto" w:fill="FFFFFF"/>
        <w:spacing w:line="480" w:lineRule="auto"/>
        <w:ind w:firstLine="480"/>
        <w:jc w:val="center"/>
        <w:rPr>
          <w:rFonts w:ascii="微软雅黑" w:hAnsi="微软雅黑" w:eastAsia="微软雅黑" w:cs="宋体"/>
          <w:color w:val="333333"/>
          <w:kern w:val="0"/>
          <w:sz w:val="24"/>
          <w:szCs w:val="24"/>
        </w:rPr>
      </w:pPr>
      <w:r>
        <w:rPr>
          <w:rFonts w:ascii="微软雅黑" w:hAnsi="微软雅黑" w:eastAsia="微软雅黑" w:cs="宋体"/>
          <w:color w:val="333333"/>
          <w:kern w:val="0"/>
          <w:sz w:val="24"/>
          <w:szCs w:val="24"/>
        </w:rPr>
        <w:drawing>
          <wp:inline distT="0" distB="0" distL="0" distR="0">
            <wp:extent cx="4842510" cy="7100570"/>
            <wp:effectExtent l="19050" t="0" r="0" b="0"/>
            <wp:docPr id="1" name="图片 1" descr="http://xtjs.xiangtan.gov.cn/uploadfiles/202011/2020111613160153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xtjs.xiangtan.gov.cn/uploadfiles/202011/20201116131601535001.jpg"/>
                    <pic:cNvPicPr>
                      <a:picLocks noChangeAspect="1" noChangeArrowheads="1"/>
                    </pic:cNvPicPr>
                  </pic:nvPicPr>
                  <pic:blipFill>
                    <a:blip r:embed="rId4" cstate="print"/>
                    <a:srcRect/>
                    <a:stretch>
                      <a:fillRect/>
                    </a:stretch>
                  </pic:blipFill>
                  <pic:spPr>
                    <a:xfrm>
                      <a:off x="0" y="0"/>
                      <a:ext cx="4842510" cy="7100570"/>
                    </a:xfrm>
                    <a:prstGeom prst="rect">
                      <a:avLst/>
                    </a:prstGeom>
                    <a:noFill/>
                    <a:ln w="9525">
                      <a:noFill/>
                      <a:miter lim="800000"/>
                      <a:headEnd/>
                      <a:tailEnd/>
                    </a:ln>
                  </pic:spPr>
                </pic:pic>
              </a:graphicData>
            </a:graphic>
          </wp:inline>
        </w:drawing>
      </w:r>
    </w:p>
    <w:tbl>
      <w:tblPr>
        <w:tblStyle w:val="8"/>
        <w:tblW w:w="4500" w:type="pct"/>
        <w:jc w:val="center"/>
        <w:tblLayout w:type="autofit"/>
        <w:tblCellMar>
          <w:top w:w="0" w:type="dxa"/>
          <w:left w:w="0" w:type="dxa"/>
          <w:bottom w:w="0" w:type="dxa"/>
          <w:right w:w="0" w:type="dxa"/>
        </w:tblCellMar>
      </w:tblPr>
      <w:tblGrid>
        <w:gridCol w:w="7475"/>
      </w:tblGrid>
      <w:tr>
        <w:tblPrEx>
          <w:tblCellMar>
            <w:top w:w="0" w:type="dxa"/>
            <w:left w:w="0" w:type="dxa"/>
            <w:bottom w:w="0" w:type="dxa"/>
            <w:right w:w="0" w:type="dxa"/>
          </w:tblCellMar>
        </w:tblPrEx>
        <w:trPr>
          <w:trHeight w:val="300" w:hRule="atLeast"/>
          <w:jc w:val="center"/>
        </w:trPr>
        <w:tc>
          <w:tcPr>
            <w:tcW w:w="0" w:type="auto"/>
            <w:shd w:val="clear" w:color="auto" w:fill="auto"/>
            <w:vAlign w:val="center"/>
          </w:tcPr>
          <w:p>
            <w:pPr>
              <w:widowControl/>
              <w:jc w:val="left"/>
              <w:rPr>
                <w:rFonts w:ascii="宋体" w:hAnsi="宋体" w:eastAsia="宋体" w:cs="宋体"/>
                <w:kern w:val="0"/>
                <w:sz w:val="24"/>
                <w:szCs w:val="24"/>
              </w:rPr>
            </w:pPr>
            <w:r>
              <w:rPr>
                <w:rFonts w:ascii="宋体" w:hAnsi="宋体" w:eastAsia="宋体" w:cs="宋体"/>
                <w:kern w:val="0"/>
                <w:sz w:val="24"/>
                <w:szCs w:val="24"/>
              </w:rPr>
              <w:t> </w:t>
            </w:r>
          </w:p>
        </w:tc>
      </w:tr>
    </w:tbl>
    <w:p>
      <w:pPr>
        <w:widowControl/>
        <w:shd w:val="clear" w:color="auto" w:fill="FFFFFF"/>
        <w:jc w:val="center"/>
        <w:rPr>
          <w:rFonts w:ascii="微软雅黑" w:hAnsi="微软雅黑" w:eastAsia="微软雅黑" w:cs="宋体"/>
          <w:color w:val="999999"/>
          <w:kern w:val="0"/>
          <w:szCs w:val="21"/>
        </w:rPr>
      </w:pPr>
      <w:r>
        <w:rPr>
          <w:rFonts w:hint="eastAsia" w:ascii="微软雅黑" w:hAnsi="微软雅黑" w:eastAsia="微软雅黑" w:cs="宋体"/>
          <w:color w:val="999999"/>
          <w:kern w:val="0"/>
          <w:szCs w:val="21"/>
        </w:rPr>
        <w:t>扫一扫在手机打开当前页</w:t>
      </w:r>
    </w:p>
    <w:p>
      <w:pPr>
        <w:widowControl/>
        <w:shd w:val="clear" w:color="auto" w:fill="FFFFFF"/>
        <w:ind w:left="147"/>
        <w:jc w:val="left"/>
        <w:rPr>
          <w:rFonts w:ascii="微软雅黑" w:hAnsi="微软雅黑" w:eastAsia="微软雅黑" w:cs="宋体"/>
          <w:color w:val="FFFFFF"/>
          <w:kern w:val="0"/>
          <w:u w:val="single"/>
        </w:rPr>
      </w:pPr>
      <w:r>
        <w:fldChar w:fldCharType="begin"/>
      </w:r>
      <w:r>
        <w:instrText xml:space="preserve"> HYPERLINK "javascript:;" </w:instrText>
      </w:r>
      <w:r>
        <w:fldChar w:fldCharType="separate"/>
      </w:r>
      <w:r>
        <w:rPr>
          <w:rFonts w:hint="eastAsia" w:ascii="微软雅黑" w:hAnsi="微软雅黑" w:eastAsia="微软雅黑" w:cs="宋体"/>
          <w:color w:val="FFFFFF"/>
          <w:kern w:val="0"/>
          <w:u w:val="single"/>
        </w:rPr>
        <w:t>评论</w:t>
      </w:r>
      <w:r>
        <w:rPr>
          <w:rFonts w:hint="eastAsia" w:ascii="微软雅黑" w:hAnsi="微软雅黑" w:eastAsia="微软雅黑" w:cs="宋体"/>
          <w:color w:val="FFFFFF"/>
          <w:kern w:val="0"/>
          <w:u w:val="single"/>
        </w:rPr>
        <w:fldChar w:fldCharType="end"/>
      </w:r>
      <w:r>
        <w:rPr>
          <w:rFonts w:hint="eastAsia" w:ascii="微软雅黑" w:hAnsi="微软雅黑" w:eastAsia="微软雅黑" w:cs="宋体"/>
          <w:color w:val="FFFFFF"/>
          <w:kern w:val="0"/>
          <w:u w:val="single"/>
        </w:rPr>
        <w:t>有用</w:t>
      </w:r>
    </w:p>
    <w:p>
      <w:pPr>
        <w:widowControl/>
        <w:shd w:val="clear" w:color="auto" w:fill="FFFFFF"/>
        <w:ind w:left="147"/>
        <w:jc w:val="left"/>
        <w:rPr>
          <w:rFonts w:ascii="微软雅黑" w:hAnsi="微软雅黑" w:eastAsia="微软雅黑" w:cs="宋体"/>
          <w:b/>
          <w:bCs/>
          <w:color w:val="333333"/>
          <w:kern w:val="0"/>
          <w:sz w:val="26"/>
          <w:szCs w:val="26"/>
        </w:rPr>
      </w:pPr>
      <w:r>
        <w:rPr>
          <w:rFonts w:hint="eastAsia" w:ascii="微软雅黑" w:hAnsi="微软雅黑" w:eastAsia="微软雅黑" w:cs="宋体"/>
          <w:color w:val="FFFFFF"/>
          <w:kern w:val="0"/>
          <w:u w:val="single"/>
        </w:rPr>
        <w:t>(4)</w:t>
      </w:r>
      <w:r>
        <w:rPr>
          <w:rFonts w:hint="eastAsia" w:ascii="宋体" w:hAnsi="宋体"/>
          <w:b/>
          <w:sz w:val="28"/>
          <w:szCs w:val="28"/>
        </w:rPr>
        <w:t>附件4</w:t>
      </w:r>
    </w:p>
    <w:p>
      <w:pPr>
        <w:jc w:val="center"/>
        <w:rPr>
          <w:rFonts w:ascii="黑体" w:hAnsi="黑体" w:eastAsia="黑体" w:cs="黑体"/>
          <w:sz w:val="44"/>
          <w:szCs w:val="44"/>
        </w:rPr>
      </w:pPr>
      <w:r>
        <w:rPr>
          <w:rFonts w:hint="eastAsia" w:ascii="黑体" w:hAnsi="黑体" w:eastAsia="黑体" w:cs="黑体"/>
          <w:sz w:val="44"/>
          <w:szCs w:val="44"/>
        </w:rPr>
        <w:t>承 诺 书</w:t>
      </w:r>
    </w:p>
    <w:p>
      <w:pPr>
        <w:rPr>
          <w:sz w:val="30"/>
          <w:szCs w:val="30"/>
        </w:rPr>
      </w:pPr>
    </w:p>
    <w:p>
      <w:pPr>
        <w:spacing w:line="480" w:lineRule="exact"/>
        <w:rPr>
          <w:rFonts w:ascii="仿宋" w:hAnsi="仿宋" w:eastAsia="仿宋" w:cs="仿宋"/>
          <w:sz w:val="28"/>
          <w:szCs w:val="28"/>
        </w:rPr>
      </w:pPr>
      <w:r>
        <w:rPr>
          <w:rFonts w:hint="eastAsia" w:ascii="仿宋" w:hAnsi="仿宋" w:eastAsia="仿宋" w:cs="仿宋"/>
          <w:sz w:val="28"/>
          <w:szCs w:val="28"/>
        </w:rPr>
        <w:t>姓名：                        身份证号：</w:t>
      </w:r>
    </w:p>
    <w:p>
      <w:pPr>
        <w:spacing w:line="480" w:lineRule="exact"/>
        <w:rPr>
          <w:rFonts w:ascii="仿宋" w:hAnsi="仿宋" w:eastAsia="仿宋" w:cs="仿宋"/>
          <w:sz w:val="28"/>
          <w:szCs w:val="28"/>
        </w:rPr>
      </w:pPr>
      <w:r>
        <w:rPr>
          <w:rFonts w:hint="eastAsia" w:ascii="仿宋" w:hAnsi="仿宋" w:eastAsia="仿宋" w:cs="仿宋"/>
          <w:sz w:val="28"/>
          <w:szCs w:val="28"/>
        </w:rPr>
        <w:t>联系电话：                    培训岗位：</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本人自愿</w:t>
      </w:r>
      <w:r>
        <w:rPr>
          <w:rFonts w:ascii="仿宋" w:hAnsi="仿宋" w:eastAsia="仿宋" w:cs="仿宋"/>
          <w:sz w:val="28"/>
          <w:szCs w:val="28"/>
        </w:rPr>
        <w:t>参加</w:t>
      </w:r>
      <w:r>
        <w:rPr>
          <w:rFonts w:hint="eastAsia" w:ascii="仿宋" w:hAnsi="仿宋" w:eastAsia="仿宋" w:cs="仿宋"/>
          <w:sz w:val="28"/>
          <w:szCs w:val="28"/>
        </w:rPr>
        <w:t>郴州职业技术学院举办的湖南省住房和城乡建设领域施工现场专业人员职业培训班，为保证培训的正常开展，本人同意做出以下承诺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1、培训期间，严格遵守学校的各项规章制度，自觉接受防疫防控检查，做到不迟到，不早退，不旷课。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2、服从学校的安排，无特殊情况不得请假，培训期间接受学校每天不定时考勤，累计缺2次者不得参加测试。</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3、上课期间手机调静音或关机，不在教室内接听电话、玩手机，不随意走动、讲话。</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4、严禁在学校内吸烟、喝酒，禁止随地吐痰，乱扔果皮纸屑。</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5、保管好自己的随身物品，包括手机、证件资料等。</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6、在规定时间内完成面授课程和线上培训学时要求，按照规定参加测试，如未在规定时间内完成培训学时要求，无法参加测试的，由本人自行承担后果。</w:t>
      </w:r>
    </w:p>
    <w:p>
      <w:pPr>
        <w:spacing w:line="48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7、遵守考场规则，在规定的时间内独立完成测试，不违反考场纪律，测试过程中不作弊。</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8、本承诺书自参加培训人员签字时生效。</w:t>
      </w:r>
    </w:p>
    <w:p>
      <w:pPr>
        <w:spacing w:line="480" w:lineRule="exact"/>
        <w:rPr>
          <w:rFonts w:ascii="仿宋" w:hAnsi="仿宋" w:eastAsia="仿宋" w:cs="仿宋"/>
          <w:sz w:val="28"/>
          <w:szCs w:val="28"/>
        </w:rPr>
      </w:pPr>
      <w:r>
        <w:rPr>
          <w:rFonts w:hint="eastAsia" w:ascii="仿宋" w:hAnsi="仿宋" w:eastAsia="仿宋" w:cs="仿宋"/>
          <w:sz w:val="28"/>
          <w:szCs w:val="28"/>
        </w:rPr>
        <w:t>声明：本人已阅读该承诺书中的相关注意事项，并愿意遵守该承</w:t>
      </w:r>
    </w:p>
    <w:p>
      <w:pPr>
        <w:spacing w:line="480" w:lineRule="exact"/>
        <w:rPr>
          <w:rFonts w:ascii="仿宋" w:hAnsi="仿宋" w:eastAsia="仿宋" w:cs="仿宋"/>
          <w:sz w:val="28"/>
          <w:szCs w:val="28"/>
        </w:rPr>
      </w:pPr>
      <w:r>
        <w:rPr>
          <w:rFonts w:hint="eastAsia" w:ascii="仿宋" w:hAnsi="仿宋" w:eastAsia="仿宋" w:cs="仿宋"/>
          <w:sz w:val="28"/>
          <w:szCs w:val="28"/>
        </w:rPr>
        <w:t>诺书中相关规定。</w:t>
      </w:r>
    </w:p>
    <w:p>
      <w:pPr>
        <w:wordWrap w:val="0"/>
        <w:spacing w:line="480" w:lineRule="exact"/>
        <w:jc w:val="right"/>
        <w:rPr>
          <w:rFonts w:ascii="仿宋" w:hAnsi="仿宋" w:eastAsia="仿宋" w:cs="仿宋"/>
          <w:sz w:val="28"/>
          <w:szCs w:val="28"/>
        </w:rPr>
      </w:pPr>
      <w:r>
        <w:rPr>
          <w:rFonts w:hint="eastAsia" w:ascii="仿宋" w:hAnsi="仿宋" w:eastAsia="仿宋" w:cs="仿宋"/>
          <w:sz w:val="28"/>
          <w:szCs w:val="28"/>
        </w:rPr>
        <w:t xml:space="preserve">参培人员（签字）：   </w:t>
      </w:r>
    </w:p>
    <w:p>
      <w:pPr>
        <w:wordWrap w:val="0"/>
        <w:spacing w:line="480" w:lineRule="exact"/>
        <w:jc w:val="right"/>
        <w:rPr>
          <w:rFonts w:ascii="仿宋" w:hAnsi="仿宋" w:eastAsia="仿宋" w:cs="仿宋"/>
          <w:sz w:val="30"/>
          <w:szCs w:val="30"/>
        </w:rPr>
      </w:pPr>
      <w:r>
        <w:rPr>
          <w:rFonts w:hint="eastAsia" w:ascii="仿宋" w:hAnsi="仿宋" w:eastAsia="仿宋" w:cs="仿宋"/>
          <w:sz w:val="28"/>
          <w:szCs w:val="28"/>
        </w:rPr>
        <w:t xml:space="preserve">    年     月     日 </w:t>
      </w:r>
    </w:p>
    <w:p/>
    <w:p>
      <w:pPr>
        <w:spacing w:line="560" w:lineRule="exact"/>
        <w:jc w:val="left"/>
        <w:rPr>
          <w:rFonts w:ascii="宋体" w:hAnsi="宋体"/>
          <w:b/>
          <w:sz w:val="28"/>
          <w:szCs w:val="28"/>
        </w:rPr>
      </w:pPr>
    </w:p>
    <w:p>
      <w:pPr>
        <w:spacing w:line="560" w:lineRule="exact"/>
        <w:jc w:val="left"/>
        <w:rPr>
          <w:rFonts w:ascii="宋体" w:hAnsi="宋体"/>
          <w:b/>
          <w:sz w:val="28"/>
          <w:szCs w:val="28"/>
        </w:rPr>
      </w:pPr>
    </w:p>
    <w:p>
      <w:pPr>
        <w:spacing w:line="560" w:lineRule="exact"/>
        <w:jc w:val="left"/>
        <w:rPr>
          <w:rFonts w:ascii="宋体" w:hAnsi="宋体"/>
          <w:b/>
          <w:sz w:val="28"/>
          <w:szCs w:val="28"/>
        </w:rPr>
      </w:pPr>
      <w:r>
        <w:rPr>
          <w:rFonts w:hint="eastAsia" w:ascii="宋体" w:hAnsi="宋体"/>
          <w:b/>
          <w:sz w:val="28"/>
          <w:szCs w:val="28"/>
        </w:rPr>
        <w:t>附件5                                    编号：</w:t>
      </w:r>
    </w:p>
    <w:p>
      <w:pPr>
        <w:spacing w:line="560" w:lineRule="exact"/>
        <w:jc w:val="center"/>
        <w:rPr>
          <w:rFonts w:ascii="宋体" w:hAnsi="宋体"/>
          <w:b/>
          <w:sz w:val="28"/>
          <w:szCs w:val="28"/>
        </w:rPr>
      </w:pPr>
      <w:r>
        <w:rPr>
          <w:rFonts w:hint="eastAsia" w:ascii="宋体" w:hAnsi="宋体"/>
          <w:b/>
          <w:sz w:val="28"/>
          <w:szCs w:val="28"/>
        </w:rPr>
        <w:t>住房和城乡建设领域施工现场专业人员培训测试汇总表</w:t>
      </w:r>
    </w:p>
    <w:p>
      <w:pPr>
        <w:rPr>
          <w:sz w:val="28"/>
          <w:szCs w:val="28"/>
        </w:rPr>
      </w:pPr>
      <w:r>
        <w:rPr>
          <w:rFonts w:hint="eastAsia"/>
          <w:sz w:val="28"/>
          <w:szCs w:val="28"/>
        </w:rPr>
        <w:t>单位</w:t>
      </w:r>
      <w:r>
        <w:rPr>
          <w:sz w:val="28"/>
          <w:szCs w:val="28"/>
        </w:rPr>
        <w:t xml:space="preserve">联系人：            </w:t>
      </w:r>
    </w:p>
    <w:p>
      <w:pPr>
        <w:rPr>
          <w:sz w:val="28"/>
          <w:szCs w:val="28"/>
        </w:rPr>
      </w:pPr>
      <w:r>
        <w:rPr>
          <w:sz w:val="28"/>
          <w:szCs w:val="28"/>
        </w:rPr>
        <w:t>联系电话：</w:t>
      </w:r>
      <w:r>
        <w:rPr>
          <w:rFonts w:hint="eastAsia"/>
          <w:sz w:val="28"/>
          <w:szCs w:val="28"/>
        </w:rPr>
        <w:t xml:space="preserve">           </w:t>
      </w:r>
      <w:r>
        <w:rPr>
          <w:sz w:val="28"/>
          <w:szCs w:val="28"/>
        </w:rPr>
        <w:t>单位</w:t>
      </w:r>
      <w:r>
        <w:rPr>
          <w:rFonts w:hint="eastAsia"/>
          <w:sz w:val="28"/>
          <w:szCs w:val="28"/>
        </w:rPr>
        <w:t>名称（盖章）</w:t>
      </w:r>
      <w:r>
        <w:rPr>
          <w:sz w:val="28"/>
          <w:szCs w:val="28"/>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1337"/>
        <w:gridCol w:w="2126"/>
        <w:gridCol w:w="269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序号</w:t>
            </w: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姓名</w:t>
            </w: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b/>
                <w:sz w:val="24"/>
              </w:rPr>
              <w:t>身份证号</w:t>
            </w: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培训类别</w:t>
            </w: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b/>
                <w:sz w:val="24"/>
              </w:rPr>
            </w:pPr>
            <w:r>
              <w:rPr>
                <w:rFonts w:hint="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975"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1337"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126"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2694"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c>
          <w:tcPr>
            <w:tcW w:w="978" w:type="dxa"/>
            <w:tcBorders>
              <w:top w:val="single" w:color="auto" w:sz="4" w:space="0"/>
              <w:left w:val="single" w:color="auto" w:sz="4" w:space="0"/>
              <w:bottom w:val="single" w:color="auto" w:sz="4" w:space="0"/>
              <w:right w:val="single" w:color="auto" w:sz="4" w:space="0"/>
            </w:tcBorders>
            <w:noWrap/>
            <w:vAlign w:val="center"/>
          </w:tcPr>
          <w:p>
            <w:pPr>
              <w:jc w:val="cente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A13DE"/>
    <w:rsid w:val="000F0C91"/>
    <w:rsid w:val="00121F11"/>
    <w:rsid w:val="00123FA6"/>
    <w:rsid w:val="00167631"/>
    <w:rsid w:val="00177640"/>
    <w:rsid w:val="00177B81"/>
    <w:rsid w:val="001A79EF"/>
    <w:rsid w:val="001D6EDF"/>
    <w:rsid w:val="00201E8E"/>
    <w:rsid w:val="002279DC"/>
    <w:rsid w:val="002314A6"/>
    <w:rsid w:val="002611FC"/>
    <w:rsid w:val="00284E26"/>
    <w:rsid w:val="002B146E"/>
    <w:rsid w:val="002C3905"/>
    <w:rsid w:val="0031489F"/>
    <w:rsid w:val="0033486B"/>
    <w:rsid w:val="00335FC0"/>
    <w:rsid w:val="00374C0E"/>
    <w:rsid w:val="003B1020"/>
    <w:rsid w:val="003B35F4"/>
    <w:rsid w:val="003F6802"/>
    <w:rsid w:val="00421447"/>
    <w:rsid w:val="00481861"/>
    <w:rsid w:val="004A6145"/>
    <w:rsid w:val="004C7202"/>
    <w:rsid w:val="005420D9"/>
    <w:rsid w:val="005733FC"/>
    <w:rsid w:val="005B68A0"/>
    <w:rsid w:val="005E30FD"/>
    <w:rsid w:val="006340A9"/>
    <w:rsid w:val="006724C6"/>
    <w:rsid w:val="00675AA5"/>
    <w:rsid w:val="00690A2F"/>
    <w:rsid w:val="006A0B30"/>
    <w:rsid w:val="006C6476"/>
    <w:rsid w:val="006E0A70"/>
    <w:rsid w:val="006F25EE"/>
    <w:rsid w:val="00705109"/>
    <w:rsid w:val="007A3911"/>
    <w:rsid w:val="007B6A37"/>
    <w:rsid w:val="007C240B"/>
    <w:rsid w:val="007F0E6A"/>
    <w:rsid w:val="007F5C43"/>
    <w:rsid w:val="008262DC"/>
    <w:rsid w:val="008323B7"/>
    <w:rsid w:val="008425A8"/>
    <w:rsid w:val="00886502"/>
    <w:rsid w:val="008A6768"/>
    <w:rsid w:val="008B5122"/>
    <w:rsid w:val="008B53E1"/>
    <w:rsid w:val="008C187B"/>
    <w:rsid w:val="008F2946"/>
    <w:rsid w:val="009177CF"/>
    <w:rsid w:val="00935F44"/>
    <w:rsid w:val="009F35A0"/>
    <w:rsid w:val="00A115E5"/>
    <w:rsid w:val="00A1251E"/>
    <w:rsid w:val="00A34F60"/>
    <w:rsid w:val="00A6727F"/>
    <w:rsid w:val="00AC6F9C"/>
    <w:rsid w:val="00BA13DE"/>
    <w:rsid w:val="00BC7399"/>
    <w:rsid w:val="00C01B7D"/>
    <w:rsid w:val="00C072CD"/>
    <w:rsid w:val="00C22D5A"/>
    <w:rsid w:val="00C26021"/>
    <w:rsid w:val="00C84298"/>
    <w:rsid w:val="00C9364D"/>
    <w:rsid w:val="00CC55BD"/>
    <w:rsid w:val="00CD1E9C"/>
    <w:rsid w:val="00D11773"/>
    <w:rsid w:val="00D34D39"/>
    <w:rsid w:val="00D37145"/>
    <w:rsid w:val="00D40D2F"/>
    <w:rsid w:val="00D80863"/>
    <w:rsid w:val="00DD44E7"/>
    <w:rsid w:val="00E15737"/>
    <w:rsid w:val="00E845EF"/>
    <w:rsid w:val="00E93F6B"/>
    <w:rsid w:val="00ED51B4"/>
    <w:rsid w:val="00EE299D"/>
    <w:rsid w:val="00F35010"/>
    <w:rsid w:val="00F506B5"/>
    <w:rsid w:val="00F72171"/>
    <w:rsid w:val="00F7463D"/>
    <w:rsid w:val="00F754DB"/>
    <w:rsid w:val="00FE6B3D"/>
    <w:rsid w:val="00FF3FEF"/>
    <w:rsid w:val="02BB23C5"/>
    <w:rsid w:val="05245DD5"/>
    <w:rsid w:val="09C431A9"/>
    <w:rsid w:val="0C1A52CD"/>
    <w:rsid w:val="0E3F0D90"/>
    <w:rsid w:val="12C91D6E"/>
    <w:rsid w:val="18EC0378"/>
    <w:rsid w:val="19D54E38"/>
    <w:rsid w:val="1D6E65BB"/>
    <w:rsid w:val="23906022"/>
    <w:rsid w:val="25630974"/>
    <w:rsid w:val="34541CD4"/>
    <w:rsid w:val="3F551769"/>
    <w:rsid w:val="41FB2170"/>
    <w:rsid w:val="4DCD10B6"/>
    <w:rsid w:val="4EAF5FBE"/>
    <w:rsid w:val="5D8D2912"/>
    <w:rsid w:val="67FD5CEF"/>
    <w:rsid w:val="6BA00A7C"/>
    <w:rsid w:val="6C3E1BDA"/>
    <w:rsid w:val="76946A27"/>
    <w:rsid w:val="7BF20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6"/>
    <w:basedOn w:val="1"/>
    <w:next w:val="1"/>
    <w:link w:val="14"/>
    <w:qFormat/>
    <w:uiPriority w:val="9"/>
    <w:pPr>
      <w:widowControl/>
      <w:spacing w:before="100" w:beforeAutospacing="1" w:after="100" w:afterAutospacing="1"/>
      <w:jc w:val="left"/>
      <w:outlineLvl w:val="5"/>
    </w:pPr>
    <w:rPr>
      <w:rFonts w:ascii="宋体" w:hAnsi="宋体" w:eastAsia="宋体" w:cs="宋体"/>
      <w:b/>
      <w:bCs/>
      <w:kern w:val="0"/>
      <w:sz w:val="15"/>
      <w:szCs w:val="15"/>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8"/>
      <w:szCs w:val="18"/>
    </w:rPr>
  </w:style>
  <w:style w:type="paragraph" w:styleId="5">
    <w:name w:val="footer"/>
    <w:basedOn w:val="1"/>
    <w:link w:val="18"/>
    <w:semiHidden/>
    <w:unhideWhenUsed/>
    <w:qFormat/>
    <w:uiPriority w:val="99"/>
    <w:pPr>
      <w:tabs>
        <w:tab w:val="center" w:pos="4153"/>
        <w:tab w:val="right" w:pos="8306"/>
      </w:tabs>
      <w:snapToGrid w:val="0"/>
      <w:jc w:val="left"/>
    </w:pPr>
    <w:rPr>
      <w:sz w:val="18"/>
      <w:szCs w:val="18"/>
    </w:rPr>
  </w:style>
  <w:style w:type="paragraph" w:styleId="6">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9">
    <w:name w:val="Table Grid"/>
    <w:basedOn w:val="8"/>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FollowedHyperlink"/>
    <w:basedOn w:val="10"/>
    <w:semiHidden/>
    <w:unhideWhenUsed/>
    <w:qFormat/>
    <w:uiPriority w:val="99"/>
    <w:rPr>
      <w:color w:val="800080" w:themeColor="followedHyperlink"/>
      <w:u w:val="single"/>
    </w:rPr>
  </w:style>
  <w:style w:type="character" w:styleId="12">
    <w:name w:val="Hyperlink"/>
    <w:basedOn w:val="10"/>
    <w:unhideWhenUsed/>
    <w:qFormat/>
    <w:uiPriority w:val="99"/>
    <w:rPr>
      <w:color w:val="0000FF"/>
      <w:u w:val="single"/>
    </w:rPr>
  </w:style>
  <w:style w:type="character" w:customStyle="1" w:styleId="13">
    <w:name w:val="标题 2 Char"/>
    <w:basedOn w:val="10"/>
    <w:link w:val="2"/>
    <w:qFormat/>
    <w:uiPriority w:val="9"/>
    <w:rPr>
      <w:rFonts w:ascii="宋体" w:hAnsi="宋体" w:eastAsia="宋体" w:cs="宋体"/>
      <w:b/>
      <w:bCs/>
      <w:kern w:val="0"/>
      <w:sz w:val="36"/>
      <w:szCs w:val="36"/>
    </w:rPr>
  </w:style>
  <w:style w:type="character" w:customStyle="1" w:styleId="14">
    <w:name w:val="标题 6 Char"/>
    <w:basedOn w:val="10"/>
    <w:link w:val="3"/>
    <w:qFormat/>
    <w:uiPriority w:val="9"/>
    <w:rPr>
      <w:rFonts w:ascii="宋体" w:hAnsi="宋体" w:eastAsia="宋体" w:cs="宋体"/>
      <w:b/>
      <w:bCs/>
      <w:kern w:val="0"/>
      <w:sz w:val="15"/>
      <w:szCs w:val="15"/>
    </w:rPr>
  </w:style>
  <w:style w:type="character" w:customStyle="1" w:styleId="15">
    <w:name w:val="apple-converted-space"/>
    <w:basedOn w:val="10"/>
    <w:qFormat/>
    <w:uiPriority w:val="0"/>
  </w:style>
  <w:style w:type="character" w:customStyle="1" w:styleId="16">
    <w:name w:val="批注框文本 Char"/>
    <w:basedOn w:val="10"/>
    <w:link w:val="4"/>
    <w:semiHidden/>
    <w:qFormat/>
    <w:uiPriority w:val="99"/>
    <w:rPr>
      <w:sz w:val="18"/>
      <w:szCs w:val="18"/>
    </w:rPr>
  </w:style>
  <w:style w:type="character" w:customStyle="1" w:styleId="17">
    <w:name w:val="页眉 Char"/>
    <w:basedOn w:val="10"/>
    <w:link w:val="6"/>
    <w:semiHidden/>
    <w:qFormat/>
    <w:uiPriority w:val="99"/>
    <w:rPr>
      <w:sz w:val="18"/>
      <w:szCs w:val="18"/>
    </w:rPr>
  </w:style>
  <w:style w:type="character" w:customStyle="1" w:styleId="18">
    <w:name w:val="页脚 Char"/>
    <w:basedOn w:val="10"/>
    <w:link w:val="5"/>
    <w:semiHidden/>
    <w:qFormat/>
    <w:uiPriority w:val="99"/>
    <w:rPr>
      <w:sz w:val="18"/>
      <w:szCs w:val="18"/>
    </w:rPr>
  </w:style>
  <w:style w:type="paragraph" w:styleId="19">
    <w:name w:val="List Paragraph"/>
    <w:basedOn w:val="1"/>
    <w:qFormat/>
    <w:uiPriority w:val="34"/>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654</Words>
  <Characters>3728</Characters>
  <Lines>31</Lines>
  <Paragraphs>8</Paragraphs>
  <TotalTime>2</TotalTime>
  <ScaleCrop>false</ScaleCrop>
  <LinksUpToDate>false</LinksUpToDate>
  <CharactersWithSpaces>4374</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2020-12-25T03:07:00Z</dcterms:created>
  <dc:creator>PC</dc:creator>
  <cp:lastModifiedBy>Administrator</cp:lastModifiedBy>
  <dcterms:modified xsi:type="dcterms:W3CDTF">2021-07-13T04:22:45Z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448028596AFE4407A21298AA15FAA45F</vt:lpwstr>
  </property>
</Properties>
</file>