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3D" w:rsidRPr="00EA163D" w:rsidRDefault="00EA163D" w:rsidP="00EA163D">
      <w:pPr>
        <w:jc w:val="center"/>
        <w:rPr>
          <w:sz w:val="32"/>
          <w:szCs w:val="32"/>
        </w:rPr>
      </w:pPr>
      <w:r w:rsidRPr="00EA163D">
        <w:rPr>
          <w:sz w:val="32"/>
          <w:szCs w:val="32"/>
        </w:rPr>
        <w:t>国家卫生健康委办公厅关于印发新冠肺炎出院患者康复方案（试行）的通知</w:t>
      </w:r>
    </w:p>
    <w:p w:rsidR="00EA163D" w:rsidRPr="00EA163D" w:rsidRDefault="00EA163D" w:rsidP="00EA163D">
      <w:pPr>
        <w:rPr>
          <w:sz w:val="28"/>
          <w:szCs w:val="28"/>
        </w:rPr>
      </w:pPr>
      <w:r w:rsidRPr="00EA163D">
        <w:rPr>
          <w:rFonts w:hint="eastAsia"/>
          <w:sz w:val="28"/>
          <w:szCs w:val="28"/>
        </w:rPr>
        <w:t>发布时间：</w:t>
      </w:r>
      <w:r w:rsidRPr="00EA163D">
        <w:rPr>
          <w:rFonts w:hint="eastAsia"/>
          <w:sz w:val="28"/>
          <w:szCs w:val="28"/>
        </w:rPr>
        <w:t xml:space="preserve"> 2020-03-04 </w:t>
      </w:r>
      <w:r w:rsidRPr="00EA163D">
        <w:rPr>
          <w:sz w:val="28"/>
          <w:szCs w:val="28"/>
        </w:rPr>
        <w:t>来源</w:t>
      </w:r>
      <w:r w:rsidRPr="00EA163D">
        <w:rPr>
          <w:sz w:val="28"/>
          <w:szCs w:val="28"/>
        </w:rPr>
        <w:t xml:space="preserve">: </w:t>
      </w:r>
      <w:r w:rsidRPr="00EA163D">
        <w:rPr>
          <w:sz w:val="28"/>
          <w:szCs w:val="28"/>
        </w:rPr>
        <w:t>医政医管局</w:t>
      </w:r>
      <w:r w:rsidRPr="00EA163D">
        <w:rPr>
          <w:sz w:val="28"/>
          <w:szCs w:val="28"/>
        </w:rPr>
        <w:t xml:space="preserve"> </w:t>
      </w:r>
    </w:p>
    <w:p w:rsidR="00EA163D" w:rsidRPr="00EA163D" w:rsidRDefault="00EA163D" w:rsidP="00EA163D">
      <w:pPr>
        <w:rPr>
          <w:sz w:val="28"/>
          <w:szCs w:val="28"/>
        </w:rPr>
      </w:pPr>
      <w:r w:rsidRPr="00EA163D">
        <w:rPr>
          <w:rFonts w:hint="eastAsia"/>
          <w:sz w:val="28"/>
          <w:szCs w:val="28"/>
        </w:rPr>
        <w:t>国卫办医函〔</w:t>
      </w:r>
      <w:r w:rsidRPr="00EA163D">
        <w:rPr>
          <w:rFonts w:hint="eastAsia"/>
          <w:sz w:val="28"/>
          <w:szCs w:val="28"/>
        </w:rPr>
        <w:t>2020</w:t>
      </w:r>
      <w:r w:rsidRPr="00EA163D">
        <w:rPr>
          <w:rFonts w:hint="eastAsia"/>
          <w:sz w:val="28"/>
          <w:szCs w:val="28"/>
        </w:rPr>
        <w:t>〕</w:t>
      </w:r>
      <w:r w:rsidRPr="00EA163D">
        <w:rPr>
          <w:rFonts w:hint="eastAsia"/>
          <w:sz w:val="28"/>
          <w:szCs w:val="28"/>
        </w:rPr>
        <w:t>189</w:t>
      </w:r>
      <w:r w:rsidRPr="00EA163D">
        <w:rPr>
          <w:rFonts w:hint="eastAsia"/>
          <w:sz w:val="28"/>
          <w:szCs w:val="28"/>
        </w:rPr>
        <w:t>号</w:t>
      </w:r>
    </w:p>
    <w:p w:rsidR="00EA163D" w:rsidRPr="00EA163D" w:rsidRDefault="00EA163D" w:rsidP="00EA163D">
      <w:pPr>
        <w:rPr>
          <w:rFonts w:hint="eastAsia"/>
          <w:sz w:val="28"/>
          <w:szCs w:val="28"/>
        </w:rPr>
      </w:pPr>
      <w:r w:rsidRPr="00EA163D">
        <w:rPr>
          <w:rFonts w:hint="eastAsia"/>
          <w:sz w:val="28"/>
          <w:szCs w:val="28"/>
        </w:rPr>
        <w:t> </w:t>
      </w:r>
    </w:p>
    <w:p w:rsidR="00EA163D" w:rsidRPr="00EA163D" w:rsidRDefault="00EA163D" w:rsidP="00EA163D">
      <w:pPr>
        <w:rPr>
          <w:rFonts w:hint="eastAsia"/>
          <w:sz w:val="28"/>
          <w:szCs w:val="28"/>
        </w:rPr>
      </w:pPr>
      <w:r w:rsidRPr="00EA163D">
        <w:rPr>
          <w:rFonts w:hint="eastAsia"/>
          <w:sz w:val="28"/>
          <w:szCs w:val="28"/>
        </w:rPr>
        <w:t>各省、自治区、直辖市及新疆生产建设兵团卫生健康委：</w:t>
      </w:r>
      <w:r w:rsidRPr="00EA163D">
        <w:rPr>
          <w:rFonts w:hint="eastAsia"/>
          <w:sz w:val="28"/>
          <w:szCs w:val="28"/>
        </w:rPr>
        <w:br/>
      </w:r>
      <w:r w:rsidRPr="00EA163D">
        <w:rPr>
          <w:rFonts w:hint="eastAsia"/>
          <w:sz w:val="28"/>
          <w:szCs w:val="28"/>
        </w:rPr>
        <w:t xml:space="preserve">　　为改善新冠肺炎出院患者的呼吸功能、躯体功能、心理功能、日常生活活动能力及社会参与能力，规范康复操作技术及流程，进一步促进其全程康复，我们组织专家制定了《新冠肺炎出院患者康复方案（试行）》。现印发给你们，请参照执行。</w:t>
      </w:r>
      <w:r w:rsidRPr="00EA163D">
        <w:rPr>
          <w:rFonts w:hint="eastAsia"/>
          <w:sz w:val="28"/>
          <w:szCs w:val="28"/>
        </w:rPr>
        <w:t> </w:t>
      </w:r>
    </w:p>
    <w:p w:rsidR="00EA163D" w:rsidRPr="00EA163D" w:rsidRDefault="00EA163D" w:rsidP="00EA163D">
      <w:pPr>
        <w:rPr>
          <w:rFonts w:hint="eastAsia"/>
          <w:sz w:val="28"/>
          <w:szCs w:val="28"/>
        </w:rPr>
      </w:pPr>
      <w:r w:rsidRPr="00EA163D">
        <w:rPr>
          <w:rFonts w:hint="eastAsia"/>
          <w:sz w:val="28"/>
          <w:szCs w:val="28"/>
        </w:rPr>
        <w:t> </w:t>
      </w:r>
    </w:p>
    <w:p w:rsidR="00EA163D" w:rsidRPr="00EA163D" w:rsidRDefault="00EA163D" w:rsidP="00EA163D">
      <w:pPr>
        <w:rPr>
          <w:rFonts w:hint="eastAsia"/>
          <w:sz w:val="28"/>
          <w:szCs w:val="28"/>
        </w:rPr>
      </w:pPr>
      <w:r w:rsidRPr="00EA163D">
        <w:rPr>
          <w:rFonts w:hint="eastAsia"/>
          <w:sz w:val="28"/>
          <w:szCs w:val="28"/>
        </w:rPr>
        <w:t> </w:t>
      </w:r>
    </w:p>
    <w:p w:rsidR="00EA163D" w:rsidRPr="00EA163D" w:rsidRDefault="00EA163D" w:rsidP="00EA163D">
      <w:pPr>
        <w:rPr>
          <w:rFonts w:hint="eastAsia"/>
          <w:sz w:val="28"/>
          <w:szCs w:val="28"/>
        </w:rPr>
      </w:pPr>
      <w:r w:rsidRPr="00EA163D">
        <w:rPr>
          <w:rFonts w:hint="eastAsia"/>
          <w:sz w:val="28"/>
          <w:szCs w:val="28"/>
        </w:rPr>
        <w:t>国家卫生健康委办公厅</w:t>
      </w:r>
    </w:p>
    <w:p w:rsidR="00EA163D" w:rsidRPr="00EA163D" w:rsidRDefault="00EA163D" w:rsidP="00EA163D">
      <w:pPr>
        <w:rPr>
          <w:rFonts w:hint="eastAsia"/>
          <w:sz w:val="28"/>
          <w:szCs w:val="28"/>
        </w:rPr>
      </w:pPr>
      <w:r w:rsidRPr="00EA163D">
        <w:rPr>
          <w:rFonts w:hint="eastAsia"/>
          <w:sz w:val="28"/>
          <w:szCs w:val="28"/>
        </w:rPr>
        <w:t>2020</w:t>
      </w:r>
      <w:r w:rsidRPr="00EA163D">
        <w:rPr>
          <w:rFonts w:hint="eastAsia"/>
          <w:sz w:val="28"/>
          <w:szCs w:val="28"/>
        </w:rPr>
        <w:t>年</w:t>
      </w:r>
      <w:r w:rsidRPr="00EA163D">
        <w:rPr>
          <w:rFonts w:hint="eastAsia"/>
          <w:sz w:val="28"/>
          <w:szCs w:val="28"/>
        </w:rPr>
        <w:t>3</w:t>
      </w:r>
      <w:r w:rsidRPr="00EA163D">
        <w:rPr>
          <w:rFonts w:hint="eastAsia"/>
          <w:sz w:val="28"/>
          <w:szCs w:val="28"/>
        </w:rPr>
        <w:t>月</w:t>
      </w:r>
      <w:r w:rsidRPr="00EA163D">
        <w:rPr>
          <w:rFonts w:hint="eastAsia"/>
          <w:sz w:val="28"/>
          <w:szCs w:val="28"/>
        </w:rPr>
        <w:t>4</w:t>
      </w:r>
      <w:r w:rsidRPr="00EA163D">
        <w:rPr>
          <w:rFonts w:hint="eastAsia"/>
          <w:sz w:val="28"/>
          <w:szCs w:val="28"/>
        </w:rPr>
        <w:t>日</w:t>
      </w:r>
    </w:p>
    <w:p w:rsidR="00EA163D" w:rsidRPr="00EA163D" w:rsidRDefault="00EA163D" w:rsidP="00EA163D">
      <w:pPr>
        <w:rPr>
          <w:rFonts w:hint="eastAsia"/>
          <w:sz w:val="28"/>
          <w:szCs w:val="28"/>
        </w:rPr>
      </w:pPr>
      <w:r w:rsidRPr="00EA163D">
        <w:rPr>
          <w:rFonts w:hint="eastAsia"/>
          <w:sz w:val="28"/>
          <w:szCs w:val="28"/>
        </w:rPr>
        <w:t> </w:t>
      </w:r>
    </w:p>
    <w:p w:rsidR="00EA163D" w:rsidRPr="00EA163D" w:rsidRDefault="00EA163D" w:rsidP="00EA163D">
      <w:pPr>
        <w:rPr>
          <w:rFonts w:hint="eastAsia"/>
          <w:sz w:val="28"/>
          <w:szCs w:val="28"/>
        </w:rPr>
      </w:pPr>
      <w:r w:rsidRPr="00EA163D">
        <w:rPr>
          <w:rFonts w:hint="eastAsia"/>
          <w:sz w:val="28"/>
          <w:szCs w:val="28"/>
        </w:rPr>
        <w:t xml:space="preserve">　　（信息公开形式：主动公开）</w:t>
      </w:r>
    </w:p>
    <w:p w:rsidR="00EA163D" w:rsidRPr="00EA163D" w:rsidRDefault="00EA163D" w:rsidP="00EA163D">
      <w:pPr>
        <w:rPr>
          <w:rFonts w:hint="eastAsia"/>
          <w:sz w:val="28"/>
          <w:szCs w:val="28"/>
        </w:rPr>
      </w:pPr>
      <w:r w:rsidRPr="00EA163D">
        <w:rPr>
          <w:rFonts w:hint="eastAsia"/>
          <w:sz w:val="28"/>
          <w:szCs w:val="28"/>
        </w:rPr>
        <w:t> </w:t>
      </w:r>
    </w:p>
    <w:p w:rsidR="00EA163D" w:rsidRPr="00EA163D" w:rsidRDefault="00EA163D" w:rsidP="00EA163D">
      <w:pPr>
        <w:rPr>
          <w:rFonts w:hint="eastAsia"/>
          <w:sz w:val="28"/>
          <w:szCs w:val="28"/>
        </w:rPr>
      </w:pPr>
      <w:r w:rsidRPr="00EA163D">
        <w:rPr>
          <w:rFonts w:hint="eastAsia"/>
          <w:b/>
          <w:bCs/>
          <w:sz w:val="28"/>
          <w:szCs w:val="28"/>
        </w:rPr>
        <w:t>新冠肺炎出院患者康复方案</w:t>
      </w:r>
    </w:p>
    <w:p w:rsidR="00EA163D" w:rsidRPr="00EA163D" w:rsidRDefault="00EA163D" w:rsidP="00EA163D">
      <w:pPr>
        <w:rPr>
          <w:rFonts w:hint="eastAsia"/>
          <w:sz w:val="28"/>
          <w:szCs w:val="28"/>
        </w:rPr>
      </w:pPr>
      <w:r w:rsidRPr="00EA163D">
        <w:rPr>
          <w:rFonts w:hint="eastAsia"/>
          <w:sz w:val="28"/>
          <w:szCs w:val="28"/>
        </w:rPr>
        <w:t>（试行）</w:t>
      </w:r>
    </w:p>
    <w:p w:rsidR="00EA163D" w:rsidRPr="00EA163D" w:rsidRDefault="00EA163D" w:rsidP="00EA163D">
      <w:pPr>
        <w:rPr>
          <w:rFonts w:hint="eastAsia"/>
          <w:sz w:val="28"/>
          <w:szCs w:val="28"/>
        </w:rPr>
      </w:pPr>
      <w:r w:rsidRPr="00EA163D">
        <w:rPr>
          <w:rFonts w:hint="eastAsia"/>
          <w:sz w:val="28"/>
          <w:szCs w:val="28"/>
        </w:rPr>
        <w:t> </w:t>
      </w:r>
    </w:p>
    <w:p w:rsidR="00EA163D" w:rsidRPr="00EA163D" w:rsidRDefault="00EA163D" w:rsidP="00EA163D">
      <w:pPr>
        <w:rPr>
          <w:rFonts w:hint="eastAsia"/>
          <w:sz w:val="28"/>
          <w:szCs w:val="28"/>
        </w:rPr>
      </w:pPr>
      <w:r w:rsidRPr="00EA163D">
        <w:rPr>
          <w:rFonts w:hint="eastAsia"/>
          <w:sz w:val="28"/>
          <w:szCs w:val="28"/>
        </w:rPr>
        <w:t xml:space="preserve">　　为改善新冠肺炎患者呼吸功能、躯体功能以及心理功能障碍，规范康复的操作技术及流程，特制定本方案。</w:t>
      </w:r>
      <w:r w:rsidRPr="00EA163D">
        <w:rPr>
          <w:rFonts w:hint="eastAsia"/>
          <w:sz w:val="28"/>
          <w:szCs w:val="28"/>
        </w:rPr>
        <w:br/>
      </w:r>
      <w:r w:rsidRPr="00EA163D">
        <w:rPr>
          <w:rFonts w:hint="eastAsia"/>
          <w:sz w:val="28"/>
          <w:szCs w:val="28"/>
        </w:rPr>
        <w:lastRenderedPageBreak/>
        <w:t xml:space="preserve">　　一、目标</w:t>
      </w:r>
      <w:r w:rsidRPr="00EA163D">
        <w:rPr>
          <w:rFonts w:hint="eastAsia"/>
          <w:sz w:val="28"/>
          <w:szCs w:val="28"/>
        </w:rPr>
        <w:br/>
      </w:r>
      <w:r w:rsidRPr="00EA163D">
        <w:rPr>
          <w:rFonts w:hint="eastAsia"/>
          <w:sz w:val="28"/>
          <w:szCs w:val="28"/>
        </w:rPr>
        <w:t xml:space="preserve">　　改善新冠肺炎出院患者呼吸困难症状和功能障碍，减少并发症，缓解焦虑抑郁情绪，降低致残率，最大程度恢复日常生活活动能力、提高生活质量。</w:t>
      </w:r>
      <w:r w:rsidRPr="00EA163D">
        <w:rPr>
          <w:rFonts w:hint="eastAsia"/>
          <w:sz w:val="28"/>
          <w:szCs w:val="28"/>
        </w:rPr>
        <w:br/>
      </w:r>
      <w:r w:rsidRPr="00EA163D">
        <w:rPr>
          <w:rFonts w:hint="eastAsia"/>
          <w:sz w:val="28"/>
          <w:szCs w:val="28"/>
        </w:rPr>
        <w:t xml:space="preserve">　　二、适用人群及场所</w:t>
      </w:r>
    </w:p>
    <w:p w:rsidR="00EA163D" w:rsidRPr="00EA163D" w:rsidRDefault="00EA163D" w:rsidP="00EA163D">
      <w:pPr>
        <w:rPr>
          <w:rFonts w:hint="eastAsia"/>
          <w:sz w:val="28"/>
          <w:szCs w:val="28"/>
        </w:rPr>
      </w:pPr>
      <w:r w:rsidRPr="00EA163D">
        <w:rPr>
          <w:rFonts w:hint="eastAsia"/>
          <w:sz w:val="28"/>
          <w:szCs w:val="28"/>
        </w:rPr>
        <w:t xml:space="preserve">　　（一）人群。新冠肺炎出院患者。</w:t>
      </w:r>
    </w:p>
    <w:p w:rsidR="00EA163D" w:rsidRPr="00EA163D" w:rsidRDefault="00EA163D" w:rsidP="00EA163D">
      <w:pPr>
        <w:rPr>
          <w:rFonts w:hint="eastAsia"/>
          <w:sz w:val="28"/>
          <w:szCs w:val="28"/>
        </w:rPr>
      </w:pPr>
      <w:r w:rsidRPr="00EA163D">
        <w:rPr>
          <w:rFonts w:hint="eastAsia"/>
          <w:sz w:val="28"/>
          <w:szCs w:val="28"/>
        </w:rPr>
        <w:t xml:space="preserve">　　（二）场所。指定的出院后患者康复医疗机构、隔离场所、养老院、社区、家庭。</w:t>
      </w:r>
      <w:r w:rsidRPr="00EA163D">
        <w:rPr>
          <w:rFonts w:hint="eastAsia"/>
          <w:sz w:val="28"/>
          <w:szCs w:val="28"/>
        </w:rPr>
        <w:br/>
      </w:r>
      <w:r w:rsidRPr="00EA163D">
        <w:rPr>
          <w:rFonts w:hint="eastAsia"/>
          <w:sz w:val="28"/>
          <w:szCs w:val="28"/>
        </w:rPr>
        <w:t xml:space="preserve">　　三、主要内容</w:t>
      </w:r>
      <w:r w:rsidRPr="00EA163D">
        <w:rPr>
          <w:rFonts w:hint="eastAsia"/>
          <w:sz w:val="28"/>
          <w:szCs w:val="28"/>
        </w:rPr>
        <w:br/>
      </w:r>
      <w:r w:rsidRPr="00EA163D">
        <w:rPr>
          <w:rFonts w:hint="eastAsia"/>
          <w:sz w:val="28"/>
          <w:szCs w:val="28"/>
        </w:rPr>
        <w:t xml:space="preserve">　　（一）需开展康复治疗的功能障碍。</w:t>
      </w:r>
      <w:r w:rsidRPr="00EA163D">
        <w:rPr>
          <w:rFonts w:hint="eastAsia"/>
          <w:sz w:val="28"/>
          <w:szCs w:val="28"/>
        </w:rPr>
        <w:br/>
      </w:r>
      <w:r w:rsidRPr="00EA163D">
        <w:rPr>
          <w:rFonts w:hint="eastAsia"/>
          <w:sz w:val="28"/>
          <w:szCs w:val="28"/>
        </w:rPr>
        <w:t xml:space="preserve">　　呼吸功能障碍。表现为咳嗽、咳痰、呼吸困难、活动后气短，可伴有呼吸肌无力及肺功能受损等。</w:t>
      </w:r>
      <w:r w:rsidRPr="00EA163D">
        <w:rPr>
          <w:rFonts w:hint="eastAsia"/>
          <w:sz w:val="28"/>
          <w:szCs w:val="28"/>
        </w:rPr>
        <w:br/>
      </w:r>
      <w:r w:rsidRPr="00EA163D">
        <w:rPr>
          <w:rFonts w:hint="eastAsia"/>
          <w:sz w:val="28"/>
          <w:szCs w:val="28"/>
        </w:rPr>
        <w:t xml:space="preserve">　　躯体功能障碍。表现为全身乏力、易疲劳、肌肉酸痛，部分可伴有肌肉萎缩、肌力下降等。</w:t>
      </w:r>
      <w:r w:rsidRPr="00EA163D">
        <w:rPr>
          <w:rFonts w:hint="eastAsia"/>
          <w:sz w:val="28"/>
          <w:szCs w:val="28"/>
        </w:rPr>
        <w:br/>
      </w:r>
      <w:r w:rsidRPr="00EA163D">
        <w:rPr>
          <w:rFonts w:hint="eastAsia"/>
          <w:sz w:val="28"/>
          <w:szCs w:val="28"/>
        </w:rPr>
        <w:t xml:space="preserve">　　心理功能障碍。有恐惧、愤怒、焦虑、抑郁等情绪问题。</w:t>
      </w:r>
      <w:r w:rsidRPr="00EA163D">
        <w:rPr>
          <w:rFonts w:hint="eastAsia"/>
          <w:sz w:val="28"/>
          <w:szCs w:val="28"/>
        </w:rPr>
        <w:br/>
      </w:r>
      <w:r w:rsidRPr="00EA163D">
        <w:rPr>
          <w:rFonts w:hint="eastAsia"/>
          <w:sz w:val="28"/>
          <w:szCs w:val="28"/>
        </w:rPr>
        <w:t xml:space="preserve">　　日常生活活动能力及社会参与能力障碍。无法独立完成穿脱衣、如厕、洗澡等。无法实现正常的人际交往和无法重返工作岗位。</w:t>
      </w:r>
      <w:r w:rsidRPr="00EA163D">
        <w:rPr>
          <w:rFonts w:hint="eastAsia"/>
          <w:sz w:val="28"/>
          <w:szCs w:val="28"/>
        </w:rPr>
        <w:br/>
      </w:r>
      <w:r w:rsidRPr="00EA163D">
        <w:rPr>
          <w:rFonts w:hint="eastAsia"/>
          <w:sz w:val="28"/>
          <w:szCs w:val="28"/>
        </w:rPr>
        <w:t xml:space="preserve">　　（二）康复功能评估。</w:t>
      </w:r>
      <w:r w:rsidRPr="00EA163D">
        <w:rPr>
          <w:rFonts w:hint="eastAsia"/>
          <w:sz w:val="28"/>
          <w:szCs w:val="28"/>
        </w:rPr>
        <w:br/>
      </w:r>
      <w:r w:rsidRPr="00EA163D">
        <w:rPr>
          <w:rFonts w:hint="eastAsia"/>
          <w:sz w:val="28"/>
          <w:szCs w:val="28"/>
        </w:rPr>
        <w:t xml:space="preserve">　　呼吸功能评估。采用呼吸困难指数量表（</w:t>
      </w:r>
      <w:r w:rsidRPr="00EA163D">
        <w:rPr>
          <w:rFonts w:hint="eastAsia"/>
          <w:sz w:val="28"/>
          <w:szCs w:val="28"/>
        </w:rPr>
        <w:t>mMRC</w:t>
      </w:r>
      <w:r w:rsidRPr="00EA163D">
        <w:rPr>
          <w:rFonts w:hint="eastAsia"/>
          <w:sz w:val="28"/>
          <w:szCs w:val="28"/>
        </w:rPr>
        <w:t>）等进行评估，有条件地区或机构建议行肺功能检查。</w:t>
      </w:r>
      <w:r w:rsidRPr="00EA163D">
        <w:rPr>
          <w:rFonts w:hint="eastAsia"/>
          <w:sz w:val="28"/>
          <w:szCs w:val="28"/>
        </w:rPr>
        <w:br/>
      </w:r>
      <w:r w:rsidRPr="00EA163D">
        <w:rPr>
          <w:rFonts w:hint="eastAsia"/>
          <w:sz w:val="28"/>
          <w:szCs w:val="28"/>
        </w:rPr>
        <w:t xml:space="preserve">　　躯体功能评估。采用</w:t>
      </w:r>
      <w:r w:rsidRPr="00EA163D">
        <w:rPr>
          <w:rFonts w:hint="eastAsia"/>
          <w:sz w:val="28"/>
          <w:szCs w:val="28"/>
        </w:rPr>
        <w:t>Borg</w:t>
      </w:r>
      <w:r w:rsidRPr="00EA163D">
        <w:rPr>
          <w:rFonts w:hint="eastAsia"/>
          <w:sz w:val="28"/>
          <w:szCs w:val="28"/>
        </w:rPr>
        <w:t>自觉疲劳量表、徒手肌力检查等进行评估。</w:t>
      </w:r>
      <w:r w:rsidRPr="00EA163D">
        <w:rPr>
          <w:rFonts w:hint="eastAsia"/>
          <w:sz w:val="28"/>
          <w:szCs w:val="28"/>
        </w:rPr>
        <w:br/>
      </w:r>
      <w:r w:rsidRPr="00EA163D">
        <w:rPr>
          <w:rFonts w:hint="eastAsia"/>
          <w:sz w:val="28"/>
          <w:szCs w:val="28"/>
        </w:rPr>
        <w:lastRenderedPageBreak/>
        <w:t xml:space="preserve">　　心理功能评估。采用抑郁自评量表（</w:t>
      </w:r>
      <w:r w:rsidRPr="00EA163D">
        <w:rPr>
          <w:rFonts w:hint="eastAsia"/>
          <w:sz w:val="28"/>
          <w:szCs w:val="28"/>
        </w:rPr>
        <w:t>SDS</w:t>
      </w:r>
      <w:r w:rsidRPr="00EA163D">
        <w:rPr>
          <w:rFonts w:hint="eastAsia"/>
          <w:sz w:val="28"/>
          <w:szCs w:val="28"/>
        </w:rPr>
        <w:t>）、焦虑自评量表（</w:t>
      </w:r>
      <w:r w:rsidRPr="00EA163D">
        <w:rPr>
          <w:rFonts w:hint="eastAsia"/>
          <w:sz w:val="28"/>
          <w:szCs w:val="28"/>
        </w:rPr>
        <w:t>SAS</w:t>
      </w:r>
      <w:r w:rsidRPr="00EA163D">
        <w:rPr>
          <w:rFonts w:hint="eastAsia"/>
          <w:sz w:val="28"/>
          <w:szCs w:val="28"/>
        </w:rPr>
        <w:t>）、匹兹堡睡眠问卷等进行评估。</w:t>
      </w:r>
      <w:r w:rsidRPr="00EA163D">
        <w:rPr>
          <w:rFonts w:hint="eastAsia"/>
          <w:sz w:val="28"/>
          <w:szCs w:val="28"/>
        </w:rPr>
        <w:br/>
      </w:r>
      <w:r w:rsidRPr="00EA163D">
        <w:rPr>
          <w:rFonts w:hint="eastAsia"/>
          <w:sz w:val="28"/>
          <w:szCs w:val="28"/>
        </w:rPr>
        <w:t xml:space="preserve">　　日常生活活动能力评估。采用改良巴氏指数评定表等进行评估。</w:t>
      </w:r>
      <w:r w:rsidRPr="00EA163D">
        <w:rPr>
          <w:rFonts w:hint="eastAsia"/>
          <w:sz w:val="28"/>
          <w:szCs w:val="28"/>
        </w:rPr>
        <w:br/>
      </w:r>
      <w:r w:rsidRPr="00EA163D">
        <w:rPr>
          <w:rFonts w:hint="eastAsia"/>
          <w:sz w:val="28"/>
          <w:szCs w:val="28"/>
        </w:rPr>
        <w:t xml:space="preserve">　　六分钟步行试验。要求患者在平直走廊里尽可能快的行走，测定六分钟的步行距离，最小折返距离≥</w:t>
      </w:r>
      <w:r w:rsidRPr="00EA163D">
        <w:rPr>
          <w:rFonts w:hint="eastAsia"/>
          <w:sz w:val="28"/>
          <w:szCs w:val="28"/>
        </w:rPr>
        <w:t>30</w:t>
      </w:r>
      <w:r w:rsidRPr="00EA163D">
        <w:rPr>
          <w:rFonts w:hint="eastAsia"/>
          <w:sz w:val="28"/>
          <w:szCs w:val="28"/>
        </w:rPr>
        <w:t>米。</w:t>
      </w:r>
      <w:r w:rsidRPr="00EA163D">
        <w:rPr>
          <w:rFonts w:hint="eastAsia"/>
          <w:sz w:val="28"/>
          <w:szCs w:val="28"/>
        </w:rPr>
        <w:br/>
      </w:r>
      <w:r w:rsidRPr="00EA163D">
        <w:rPr>
          <w:rFonts w:hint="eastAsia"/>
          <w:sz w:val="28"/>
          <w:szCs w:val="28"/>
        </w:rPr>
        <w:t xml:space="preserve">　　（三）康复治疗方法。</w:t>
      </w:r>
      <w:r w:rsidRPr="00EA163D">
        <w:rPr>
          <w:rFonts w:hint="eastAsia"/>
          <w:sz w:val="28"/>
          <w:szCs w:val="28"/>
        </w:rPr>
        <w:br/>
      </w:r>
      <w:r w:rsidRPr="00EA163D">
        <w:rPr>
          <w:rFonts w:hint="eastAsia"/>
          <w:sz w:val="28"/>
          <w:szCs w:val="28"/>
        </w:rPr>
        <w:t xml:space="preserve">　　</w:t>
      </w:r>
      <w:r w:rsidRPr="00EA163D">
        <w:rPr>
          <w:rFonts w:hint="eastAsia"/>
          <w:sz w:val="28"/>
          <w:szCs w:val="28"/>
        </w:rPr>
        <w:t>1.</w:t>
      </w:r>
      <w:r w:rsidRPr="00EA163D">
        <w:rPr>
          <w:rFonts w:hint="eastAsia"/>
          <w:sz w:val="28"/>
          <w:szCs w:val="28"/>
        </w:rPr>
        <w:t>呼吸功能训练</w:t>
      </w:r>
      <w:r w:rsidRPr="00EA163D">
        <w:rPr>
          <w:rFonts w:hint="eastAsia"/>
          <w:sz w:val="28"/>
          <w:szCs w:val="28"/>
        </w:rPr>
        <w:br/>
      </w:r>
      <w:r w:rsidRPr="00EA163D">
        <w:rPr>
          <w:rFonts w:hint="eastAsia"/>
          <w:sz w:val="28"/>
          <w:szCs w:val="28"/>
        </w:rPr>
        <w:t xml:space="preserve">　　主动循环呼吸技术（</w:t>
      </w:r>
      <w:r w:rsidRPr="00EA163D">
        <w:rPr>
          <w:rFonts w:hint="eastAsia"/>
          <w:sz w:val="28"/>
          <w:szCs w:val="28"/>
        </w:rPr>
        <w:t>ACBT</w:t>
      </w:r>
      <w:r w:rsidRPr="00EA163D">
        <w:rPr>
          <w:rFonts w:hint="eastAsia"/>
          <w:sz w:val="28"/>
          <w:szCs w:val="28"/>
        </w:rPr>
        <w:t>）：一个循环周期由呼吸控制、胸廓扩张运动和用力呼气技术三个部分组成。呼吸控制阶段指导患者用放松的方法以正常的潮气量进行呼吸，鼓励肩部及上胸部保持放松，下胸部及腹部主动收缩，以膈肌呼吸模式完成呼吸，该阶段持续时间应与患者对放松的需求相适应。胸廓扩张阶段强调吸气，指导患者深吸气到吸气储备量，屏息</w:t>
      </w:r>
      <w:r w:rsidRPr="00EA163D">
        <w:rPr>
          <w:rFonts w:hint="eastAsia"/>
          <w:sz w:val="28"/>
          <w:szCs w:val="28"/>
        </w:rPr>
        <w:t>1-2</w:t>
      </w:r>
      <w:r w:rsidRPr="00EA163D">
        <w:rPr>
          <w:rFonts w:hint="eastAsia"/>
          <w:sz w:val="28"/>
          <w:szCs w:val="28"/>
        </w:rPr>
        <w:t>秒，然后被动而轻松的呼气。用力呼气阶段为穿插呼吸控制及呵气。呵气是一种快速但不用最大努力的呼气，过程中声门应保持开放。利用呵气技巧进行排痰，代替咳嗽降低呼吸肌做功。注意在呵气过程中用口罩遮挡。</w:t>
      </w:r>
      <w:r w:rsidRPr="00EA163D">
        <w:rPr>
          <w:rFonts w:hint="eastAsia"/>
          <w:sz w:val="28"/>
          <w:szCs w:val="28"/>
        </w:rPr>
        <w:br/>
      </w:r>
      <w:r w:rsidRPr="00EA163D">
        <w:rPr>
          <w:rFonts w:hint="eastAsia"/>
          <w:sz w:val="28"/>
          <w:szCs w:val="28"/>
        </w:rPr>
        <w:t xml:space="preserve">　　呼吸模式训练：包括调整呼吸节奏（吸</w:t>
      </w:r>
      <w:r w:rsidRPr="00EA163D">
        <w:rPr>
          <w:rFonts w:hint="eastAsia"/>
          <w:sz w:val="28"/>
          <w:szCs w:val="28"/>
        </w:rPr>
        <w:t>:</w:t>
      </w:r>
      <w:r w:rsidRPr="00EA163D">
        <w:rPr>
          <w:rFonts w:hint="eastAsia"/>
          <w:sz w:val="28"/>
          <w:szCs w:val="28"/>
        </w:rPr>
        <w:t>呼</w:t>
      </w:r>
      <w:r w:rsidRPr="00EA163D">
        <w:rPr>
          <w:rFonts w:hint="eastAsia"/>
          <w:sz w:val="28"/>
          <w:szCs w:val="28"/>
        </w:rPr>
        <w:t>=1:2</w:t>
      </w:r>
      <w:r w:rsidRPr="00EA163D">
        <w:rPr>
          <w:rFonts w:hint="eastAsia"/>
          <w:sz w:val="28"/>
          <w:szCs w:val="28"/>
        </w:rPr>
        <w:t>）、腹式呼吸训练、缩唇呼吸训练等。</w:t>
      </w:r>
      <w:r w:rsidRPr="00EA163D">
        <w:rPr>
          <w:rFonts w:hint="eastAsia"/>
          <w:sz w:val="28"/>
          <w:szCs w:val="28"/>
        </w:rPr>
        <w:br/>
      </w:r>
      <w:r w:rsidRPr="00EA163D">
        <w:rPr>
          <w:rFonts w:hint="eastAsia"/>
          <w:sz w:val="28"/>
          <w:szCs w:val="28"/>
        </w:rPr>
        <w:t xml:space="preserve">　　呼吸康复操：根据患者体力情况进行卧位、坐位及站立位的颈屈伸、扩胸、转身、旋腰、侧躯、蹲起、抬腿、开腿、踝泵等系列运动。</w:t>
      </w:r>
      <w:r w:rsidRPr="00EA163D">
        <w:rPr>
          <w:rFonts w:hint="eastAsia"/>
          <w:sz w:val="28"/>
          <w:szCs w:val="28"/>
        </w:rPr>
        <w:br/>
      </w:r>
      <w:r w:rsidRPr="00EA163D">
        <w:rPr>
          <w:rFonts w:hint="eastAsia"/>
          <w:sz w:val="28"/>
          <w:szCs w:val="28"/>
        </w:rPr>
        <w:t xml:space="preserve">　　</w:t>
      </w:r>
      <w:r w:rsidRPr="00EA163D">
        <w:rPr>
          <w:rFonts w:hint="eastAsia"/>
          <w:sz w:val="28"/>
          <w:szCs w:val="28"/>
        </w:rPr>
        <w:t>2.</w:t>
      </w:r>
      <w:r w:rsidRPr="00EA163D">
        <w:rPr>
          <w:rFonts w:hint="eastAsia"/>
          <w:sz w:val="28"/>
          <w:szCs w:val="28"/>
        </w:rPr>
        <w:t>躯体功能训练</w:t>
      </w:r>
      <w:r w:rsidRPr="00EA163D">
        <w:rPr>
          <w:rFonts w:hint="eastAsia"/>
          <w:sz w:val="28"/>
          <w:szCs w:val="28"/>
        </w:rPr>
        <w:br/>
      </w:r>
      <w:r w:rsidRPr="00EA163D">
        <w:rPr>
          <w:rFonts w:hint="eastAsia"/>
          <w:sz w:val="28"/>
          <w:szCs w:val="28"/>
        </w:rPr>
        <w:t xml:space="preserve">　　有氧运动：针对患者合并的基础疾病和遗留功能障碍问题制订有</w:t>
      </w:r>
      <w:r w:rsidRPr="00EA163D">
        <w:rPr>
          <w:rFonts w:hint="eastAsia"/>
          <w:sz w:val="28"/>
          <w:szCs w:val="28"/>
        </w:rPr>
        <w:lastRenderedPageBreak/>
        <w:t>氧运动处方。包括踏步、慢走、快走、慢跑、游泳、太极拳、八段锦等运动形式。以运动后第二天不出现疲劳的运动强度为宜，从低强度开始，循序渐进，每次</w:t>
      </w:r>
      <w:r w:rsidRPr="00EA163D">
        <w:rPr>
          <w:rFonts w:hint="eastAsia"/>
          <w:sz w:val="28"/>
          <w:szCs w:val="28"/>
        </w:rPr>
        <w:t>20-30</w:t>
      </w:r>
      <w:r w:rsidRPr="00EA163D">
        <w:rPr>
          <w:rFonts w:hint="eastAsia"/>
          <w:sz w:val="28"/>
          <w:szCs w:val="28"/>
        </w:rPr>
        <w:t>分钟，每周</w:t>
      </w:r>
      <w:r w:rsidRPr="00EA163D">
        <w:rPr>
          <w:rFonts w:hint="eastAsia"/>
          <w:sz w:val="28"/>
          <w:szCs w:val="28"/>
        </w:rPr>
        <w:t>3-5</w:t>
      </w:r>
      <w:r w:rsidRPr="00EA163D">
        <w:rPr>
          <w:rFonts w:hint="eastAsia"/>
          <w:sz w:val="28"/>
          <w:szCs w:val="28"/>
        </w:rPr>
        <w:t>次。对于容易疲劳的患者可采取间歇运动形式进行。餐后</w:t>
      </w:r>
      <w:r w:rsidRPr="00EA163D">
        <w:rPr>
          <w:rFonts w:hint="eastAsia"/>
          <w:sz w:val="28"/>
          <w:szCs w:val="28"/>
        </w:rPr>
        <w:t>1</w:t>
      </w:r>
      <w:r w:rsidRPr="00EA163D">
        <w:rPr>
          <w:rFonts w:hint="eastAsia"/>
          <w:sz w:val="28"/>
          <w:szCs w:val="28"/>
        </w:rPr>
        <w:t>小时后开始。</w:t>
      </w:r>
      <w:r w:rsidRPr="00EA163D">
        <w:rPr>
          <w:rFonts w:hint="eastAsia"/>
          <w:sz w:val="28"/>
          <w:szCs w:val="28"/>
        </w:rPr>
        <w:br/>
      </w:r>
      <w:r w:rsidRPr="00EA163D">
        <w:rPr>
          <w:rFonts w:hint="eastAsia"/>
          <w:sz w:val="28"/>
          <w:szCs w:val="28"/>
        </w:rPr>
        <w:t xml:space="preserve">　　力量训练：使用沙袋、哑铃、弹力带或瓶装水等进行渐进抗阻训练，每组</w:t>
      </w:r>
      <w:r w:rsidRPr="00EA163D">
        <w:rPr>
          <w:rFonts w:hint="eastAsia"/>
          <w:sz w:val="28"/>
          <w:szCs w:val="28"/>
        </w:rPr>
        <w:t>15-20</w:t>
      </w:r>
      <w:r w:rsidRPr="00EA163D">
        <w:rPr>
          <w:rFonts w:hint="eastAsia"/>
          <w:sz w:val="28"/>
          <w:szCs w:val="28"/>
        </w:rPr>
        <w:t>个动作，每天</w:t>
      </w:r>
      <w:r w:rsidRPr="00EA163D">
        <w:rPr>
          <w:rFonts w:hint="eastAsia"/>
          <w:sz w:val="28"/>
          <w:szCs w:val="28"/>
        </w:rPr>
        <w:t>1-2</w:t>
      </w:r>
      <w:r w:rsidRPr="00EA163D">
        <w:rPr>
          <w:rFonts w:hint="eastAsia"/>
          <w:sz w:val="28"/>
          <w:szCs w:val="28"/>
        </w:rPr>
        <w:t>组，每周</w:t>
      </w:r>
      <w:r w:rsidRPr="00EA163D">
        <w:rPr>
          <w:rFonts w:hint="eastAsia"/>
          <w:sz w:val="28"/>
          <w:szCs w:val="28"/>
        </w:rPr>
        <w:t>3-5</w:t>
      </w:r>
      <w:r w:rsidRPr="00EA163D">
        <w:rPr>
          <w:rFonts w:hint="eastAsia"/>
          <w:sz w:val="28"/>
          <w:szCs w:val="28"/>
        </w:rPr>
        <w:t>天。</w:t>
      </w:r>
      <w:r w:rsidRPr="00EA163D">
        <w:rPr>
          <w:rFonts w:hint="eastAsia"/>
          <w:sz w:val="28"/>
          <w:szCs w:val="28"/>
        </w:rPr>
        <w:br/>
      </w:r>
      <w:r w:rsidRPr="00EA163D">
        <w:rPr>
          <w:rFonts w:hint="eastAsia"/>
          <w:sz w:val="28"/>
          <w:szCs w:val="28"/>
        </w:rPr>
        <w:t xml:space="preserve">　　</w:t>
      </w:r>
      <w:r w:rsidRPr="00EA163D">
        <w:rPr>
          <w:rFonts w:hint="eastAsia"/>
          <w:sz w:val="28"/>
          <w:szCs w:val="28"/>
        </w:rPr>
        <w:t>3.</w:t>
      </w:r>
      <w:r w:rsidRPr="00EA163D">
        <w:rPr>
          <w:rFonts w:hint="eastAsia"/>
          <w:sz w:val="28"/>
          <w:szCs w:val="28"/>
        </w:rPr>
        <w:t>心理康复干预</w:t>
      </w:r>
      <w:r w:rsidRPr="00EA163D">
        <w:rPr>
          <w:rFonts w:hint="eastAsia"/>
          <w:sz w:val="28"/>
          <w:szCs w:val="28"/>
        </w:rPr>
        <w:br/>
      </w:r>
      <w:r w:rsidRPr="00EA163D">
        <w:rPr>
          <w:rFonts w:hint="eastAsia"/>
          <w:sz w:val="28"/>
          <w:szCs w:val="28"/>
        </w:rPr>
        <w:t xml:space="preserve">　　设计可产生愉悦效应及转移注意力的作业疗法，达成调整情绪，疏解压力的目的。通过专业心理学培训的护理人员和康复治疗师也可以开展专业的心理咨询，包括正念放松治疗和认知行为治疗。注意慎用让患者重复叙述创伤经历的方法，以免造成重复伤害。如出现精神障碍，建议精神专科介入。</w:t>
      </w:r>
      <w:r w:rsidRPr="00EA163D">
        <w:rPr>
          <w:rFonts w:hint="eastAsia"/>
          <w:sz w:val="28"/>
          <w:szCs w:val="28"/>
        </w:rPr>
        <w:br/>
      </w:r>
      <w:r w:rsidRPr="00EA163D">
        <w:rPr>
          <w:rFonts w:hint="eastAsia"/>
          <w:sz w:val="28"/>
          <w:szCs w:val="28"/>
        </w:rPr>
        <w:t xml:space="preserve">　　</w:t>
      </w:r>
      <w:r w:rsidRPr="00EA163D">
        <w:rPr>
          <w:rFonts w:hint="eastAsia"/>
          <w:sz w:val="28"/>
          <w:szCs w:val="28"/>
        </w:rPr>
        <w:t>4.</w:t>
      </w:r>
      <w:r w:rsidRPr="00EA163D">
        <w:rPr>
          <w:rFonts w:hint="eastAsia"/>
          <w:sz w:val="28"/>
          <w:szCs w:val="28"/>
        </w:rPr>
        <w:t>日常生活活动能力训练</w:t>
      </w:r>
      <w:r w:rsidRPr="00EA163D">
        <w:rPr>
          <w:rFonts w:hint="eastAsia"/>
          <w:sz w:val="28"/>
          <w:szCs w:val="28"/>
        </w:rPr>
        <w:br/>
      </w:r>
      <w:r w:rsidRPr="00EA163D">
        <w:rPr>
          <w:rFonts w:hint="eastAsia"/>
          <w:sz w:val="28"/>
          <w:szCs w:val="28"/>
        </w:rPr>
        <w:t xml:space="preserve">　　对患者进行日常生活活动指导。主要是节能技术指导，将穿脱衣、如厕、洗澡等日常生活活动动作分解成小节间歇进行，随着体力恢复再连贯完成，逐步恢复至正常。</w:t>
      </w:r>
      <w:r w:rsidRPr="00EA163D">
        <w:rPr>
          <w:rFonts w:hint="eastAsia"/>
          <w:sz w:val="28"/>
          <w:szCs w:val="28"/>
        </w:rPr>
        <w:br/>
      </w:r>
      <w:r w:rsidRPr="00EA163D">
        <w:rPr>
          <w:rFonts w:hint="eastAsia"/>
          <w:sz w:val="28"/>
          <w:szCs w:val="28"/>
        </w:rPr>
        <w:t xml:space="preserve">　　四、有关注意事项</w:t>
      </w:r>
    </w:p>
    <w:p w:rsidR="00EA163D" w:rsidRPr="00EA163D" w:rsidRDefault="00EA163D" w:rsidP="00EA163D">
      <w:pPr>
        <w:rPr>
          <w:rFonts w:hint="eastAsia"/>
          <w:sz w:val="28"/>
          <w:szCs w:val="28"/>
        </w:rPr>
      </w:pPr>
      <w:r w:rsidRPr="00EA163D">
        <w:rPr>
          <w:rFonts w:hint="eastAsia"/>
          <w:sz w:val="28"/>
          <w:szCs w:val="28"/>
        </w:rPr>
        <w:t xml:space="preserve">　　（一）禁忌证。如患者出现以下情况之一，不建议开展上述康复治疗。</w:t>
      </w:r>
      <w:r w:rsidRPr="00EA163D">
        <w:rPr>
          <w:rFonts w:hint="eastAsia"/>
          <w:sz w:val="28"/>
          <w:szCs w:val="28"/>
        </w:rPr>
        <w:br/>
      </w:r>
      <w:r w:rsidRPr="00EA163D">
        <w:rPr>
          <w:rFonts w:hint="eastAsia"/>
          <w:sz w:val="28"/>
          <w:szCs w:val="28"/>
        </w:rPr>
        <w:t xml:space="preserve">　　</w:t>
      </w:r>
      <w:r w:rsidRPr="00EA163D">
        <w:rPr>
          <w:rFonts w:hint="eastAsia"/>
          <w:sz w:val="28"/>
          <w:szCs w:val="28"/>
        </w:rPr>
        <w:t>1.</w:t>
      </w:r>
      <w:r w:rsidRPr="00EA163D">
        <w:rPr>
          <w:rFonts w:hint="eastAsia"/>
          <w:sz w:val="28"/>
          <w:szCs w:val="28"/>
        </w:rPr>
        <w:t>静态心率＞</w:t>
      </w:r>
      <w:r w:rsidRPr="00EA163D">
        <w:rPr>
          <w:rFonts w:hint="eastAsia"/>
          <w:sz w:val="28"/>
          <w:szCs w:val="28"/>
        </w:rPr>
        <w:t>100</w:t>
      </w:r>
      <w:r w:rsidRPr="00EA163D">
        <w:rPr>
          <w:rFonts w:hint="eastAsia"/>
          <w:sz w:val="28"/>
          <w:szCs w:val="28"/>
        </w:rPr>
        <w:t>次</w:t>
      </w:r>
      <w:r w:rsidRPr="00EA163D">
        <w:rPr>
          <w:rFonts w:hint="eastAsia"/>
          <w:sz w:val="28"/>
          <w:szCs w:val="28"/>
        </w:rPr>
        <w:t>/</w:t>
      </w:r>
      <w:r w:rsidRPr="00EA163D">
        <w:rPr>
          <w:rFonts w:hint="eastAsia"/>
          <w:sz w:val="28"/>
          <w:szCs w:val="28"/>
        </w:rPr>
        <w:t>分。</w:t>
      </w:r>
      <w:r w:rsidRPr="00EA163D">
        <w:rPr>
          <w:rFonts w:hint="eastAsia"/>
          <w:sz w:val="28"/>
          <w:szCs w:val="28"/>
        </w:rPr>
        <w:br/>
      </w:r>
      <w:r w:rsidRPr="00EA163D">
        <w:rPr>
          <w:rFonts w:hint="eastAsia"/>
          <w:sz w:val="28"/>
          <w:szCs w:val="28"/>
        </w:rPr>
        <w:t xml:space="preserve">　　</w:t>
      </w:r>
      <w:r w:rsidRPr="00EA163D">
        <w:rPr>
          <w:rFonts w:hint="eastAsia"/>
          <w:sz w:val="28"/>
          <w:szCs w:val="28"/>
        </w:rPr>
        <w:t>2.</w:t>
      </w:r>
      <w:r w:rsidRPr="00EA163D">
        <w:rPr>
          <w:rFonts w:hint="eastAsia"/>
          <w:sz w:val="28"/>
          <w:szCs w:val="28"/>
        </w:rPr>
        <w:t>血压＜</w:t>
      </w:r>
      <w:r w:rsidRPr="00EA163D">
        <w:rPr>
          <w:rFonts w:hint="eastAsia"/>
          <w:sz w:val="28"/>
          <w:szCs w:val="28"/>
        </w:rPr>
        <w:t>90/60mmHg</w:t>
      </w:r>
      <w:r w:rsidRPr="00EA163D">
        <w:rPr>
          <w:rFonts w:hint="eastAsia"/>
          <w:sz w:val="28"/>
          <w:szCs w:val="28"/>
        </w:rPr>
        <w:t>、＞</w:t>
      </w:r>
      <w:r w:rsidRPr="00EA163D">
        <w:rPr>
          <w:rFonts w:hint="eastAsia"/>
          <w:sz w:val="28"/>
          <w:szCs w:val="28"/>
        </w:rPr>
        <w:t>140/90 mmHg</w:t>
      </w:r>
      <w:r w:rsidRPr="00EA163D">
        <w:rPr>
          <w:rFonts w:hint="eastAsia"/>
          <w:sz w:val="28"/>
          <w:szCs w:val="28"/>
        </w:rPr>
        <w:t>或血压波动超过基线</w:t>
      </w:r>
      <w:r w:rsidRPr="00EA163D">
        <w:rPr>
          <w:rFonts w:hint="eastAsia"/>
          <w:sz w:val="28"/>
          <w:szCs w:val="28"/>
        </w:rPr>
        <w:t>20mmHg</w:t>
      </w:r>
      <w:r w:rsidRPr="00EA163D">
        <w:rPr>
          <w:rFonts w:hint="eastAsia"/>
          <w:sz w:val="28"/>
          <w:szCs w:val="28"/>
        </w:rPr>
        <w:t>，并伴有明显头晕、头痛等不适症状。</w:t>
      </w:r>
      <w:r w:rsidRPr="00EA163D">
        <w:rPr>
          <w:rFonts w:hint="eastAsia"/>
          <w:sz w:val="28"/>
          <w:szCs w:val="28"/>
        </w:rPr>
        <w:br/>
      </w:r>
      <w:r w:rsidRPr="00EA163D">
        <w:rPr>
          <w:rFonts w:hint="eastAsia"/>
          <w:sz w:val="28"/>
          <w:szCs w:val="28"/>
        </w:rPr>
        <w:lastRenderedPageBreak/>
        <w:t xml:space="preserve">　　</w:t>
      </w:r>
      <w:r w:rsidRPr="00EA163D">
        <w:rPr>
          <w:rFonts w:hint="eastAsia"/>
          <w:sz w:val="28"/>
          <w:szCs w:val="28"/>
        </w:rPr>
        <w:t>3.</w:t>
      </w:r>
      <w:r w:rsidRPr="00EA163D">
        <w:rPr>
          <w:rFonts w:hint="eastAsia"/>
          <w:sz w:val="28"/>
          <w:szCs w:val="28"/>
        </w:rPr>
        <w:t>血氧饱和度≤</w:t>
      </w:r>
      <w:r w:rsidRPr="00EA163D">
        <w:rPr>
          <w:rFonts w:hint="eastAsia"/>
          <w:sz w:val="28"/>
          <w:szCs w:val="28"/>
        </w:rPr>
        <w:t>95%</w:t>
      </w:r>
      <w:r w:rsidRPr="00EA163D">
        <w:rPr>
          <w:rFonts w:hint="eastAsia"/>
          <w:sz w:val="28"/>
          <w:szCs w:val="28"/>
        </w:rPr>
        <w:t>。</w:t>
      </w:r>
      <w:r w:rsidRPr="00EA163D">
        <w:rPr>
          <w:rFonts w:hint="eastAsia"/>
          <w:sz w:val="28"/>
          <w:szCs w:val="28"/>
        </w:rPr>
        <w:br/>
      </w:r>
      <w:r w:rsidRPr="00EA163D">
        <w:rPr>
          <w:rFonts w:hint="eastAsia"/>
          <w:sz w:val="28"/>
          <w:szCs w:val="28"/>
        </w:rPr>
        <w:t xml:space="preserve">　　</w:t>
      </w:r>
      <w:r w:rsidRPr="00EA163D">
        <w:rPr>
          <w:rFonts w:hint="eastAsia"/>
          <w:sz w:val="28"/>
          <w:szCs w:val="28"/>
        </w:rPr>
        <w:t>4.</w:t>
      </w:r>
      <w:r w:rsidRPr="00EA163D">
        <w:rPr>
          <w:rFonts w:hint="eastAsia"/>
          <w:sz w:val="28"/>
          <w:szCs w:val="28"/>
        </w:rPr>
        <w:t>合并其他不适合运动的疾病。</w:t>
      </w:r>
    </w:p>
    <w:p w:rsidR="00EA163D" w:rsidRPr="00EA163D" w:rsidRDefault="00EA163D" w:rsidP="00EA163D">
      <w:pPr>
        <w:rPr>
          <w:rFonts w:hint="eastAsia"/>
          <w:sz w:val="28"/>
          <w:szCs w:val="28"/>
        </w:rPr>
      </w:pPr>
      <w:r w:rsidRPr="00EA163D">
        <w:rPr>
          <w:rFonts w:hint="eastAsia"/>
          <w:sz w:val="28"/>
          <w:szCs w:val="28"/>
        </w:rPr>
        <w:t xml:space="preserve">　　（二）当患者在治疗过程中出现以下情况，应立即停止上述康复治疗，重新评估并调整治疗方案。</w:t>
      </w:r>
      <w:r w:rsidRPr="00EA163D">
        <w:rPr>
          <w:rFonts w:hint="eastAsia"/>
          <w:sz w:val="28"/>
          <w:szCs w:val="28"/>
        </w:rPr>
        <w:br/>
      </w:r>
      <w:r w:rsidRPr="00EA163D">
        <w:rPr>
          <w:rFonts w:hint="eastAsia"/>
          <w:sz w:val="28"/>
          <w:szCs w:val="28"/>
        </w:rPr>
        <w:t xml:space="preserve">　　</w:t>
      </w:r>
      <w:r w:rsidRPr="00EA163D">
        <w:rPr>
          <w:rFonts w:hint="eastAsia"/>
          <w:sz w:val="28"/>
          <w:szCs w:val="28"/>
        </w:rPr>
        <w:t>1.</w:t>
      </w:r>
      <w:r w:rsidRPr="00EA163D">
        <w:rPr>
          <w:rFonts w:hint="eastAsia"/>
          <w:sz w:val="28"/>
          <w:szCs w:val="28"/>
        </w:rPr>
        <w:t>出现明显疲劳，休息后不能缓解。</w:t>
      </w:r>
      <w:r w:rsidRPr="00EA163D">
        <w:rPr>
          <w:rFonts w:hint="eastAsia"/>
          <w:sz w:val="28"/>
          <w:szCs w:val="28"/>
        </w:rPr>
        <w:br/>
      </w:r>
      <w:r w:rsidRPr="00EA163D">
        <w:rPr>
          <w:rFonts w:hint="eastAsia"/>
          <w:sz w:val="28"/>
          <w:szCs w:val="28"/>
        </w:rPr>
        <w:t xml:space="preserve">　　</w:t>
      </w:r>
      <w:r w:rsidRPr="00EA163D">
        <w:rPr>
          <w:rFonts w:hint="eastAsia"/>
          <w:sz w:val="28"/>
          <w:szCs w:val="28"/>
        </w:rPr>
        <w:t>2.</w:t>
      </w:r>
      <w:r w:rsidRPr="00EA163D">
        <w:rPr>
          <w:rFonts w:hint="eastAsia"/>
          <w:sz w:val="28"/>
          <w:szCs w:val="28"/>
        </w:rPr>
        <w:t>出现胸闷、胸痛、呼吸困难、剧烈咳嗽、头晕、头痛、视物不清、心悸、大汗、站立不稳等。</w:t>
      </w:r>
      <w:r w:rsidRPr="00EA163D">
        <w:rPr>
          <w:rFonts w:hint="eastAsia"/>
          <w:sz w:val="28"/>
          <w:szCs w:val="28"/>
        </w:rPr>
        <w:br/>
      </w:r>
      <w:r w:rsidRPr="00EA163D">
        <w:rPr>
          <w:rFonts w:hint="eastAsia"/>
          <w:sz w:val="28"/>
          <w:szCs w:val="28"/>
        </w:rPr>
        <w:t xml:space="preserve">　　（三）当患者合并有肺动脉高压、充血性心力衰竭、深静脉血栓、不稳定的骨折等疾病则应与专科医生咨询相关注意事项后再开始呼吸康复治疗。</w:t>
      </w:r>
      <w:r w:rsidRPr="00EA163D">
        <w:rPr>
          <w:rFonts w:hint="eastAsia"/>
          <w:sz w:val="28"/>
          <w:szCs w:val="28"/>
        </w:rPr>
        <w:br/>
      </w:r>
      <w:r w:rsidRPr="00EA163D">
        <w:rPr>
          <w:rFonts w:hint="eastAsia"/>
          <w:sz w:val="28"/>
          <w:szCs w:val="28"/>
        </w:rPr>
        <w:t xml:space="preserve">　　（四）高龄患者常伴有多种基础疾病，体质较差，对康复训练的耐受能力较差，康复治疗前应进行综合评估，康复训练应从小剂量开始，循序渐进，避免出现训练损伤及其他严重并发症。</w:t>
      </w:r>
      <w:r w:rsidRPr="00EA163D">
        <w:rPr>
          <w:rFonts w:hint="eastAsia"/>
          <w:sz w:val="28"/>
          <w:szCs w:val="28"/>
        </w:rPr>
        <w:br/>
      </w:r>
      <w:r w:rsidRPr="00EA163D">
        <w:rPr>
          <w:rFonts w:hint="eastAsia"/>
          <w:sz w:val="28"/>
          <w:szCs w:val="28"/>
        </w:rPr>
        <w:t xml:space="preserve">　　（五）重型、危重型患者出院后，视当地康复医疗工作实际，可在指定的康复医疗机构、基层医疗卫生机构进行出院后康复。轻型、普通型患者出院后，社区及居家应适当休息、适当运动，尽最大可能恢复体能、体质和免疫能力。</w:t>
      </w:r>
    </w:p>
    <w:p w:rsidR="00490E25" w:rsidRPr="00EA163D" w:rsidRDefault="00490E25">
      <w:pPr>
        <w:rPr>
          <w:sz w:val="28"/>
          <w:szCs w:val="28"/>
        </w:rPr>
      </w:pPr>
    </w:p>
    <w:sectPr w:rsidR="00490E25" w:rsidRPr="00EA163D" w:rsidSect="00490E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163D"/>
    <w:rsid w:val="00490E25"/>
    <w:rsid w:val="00EA16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E2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163D"/>
    <w:rPr>
      <w:sz w:val="18"/>
      <w:szCs w:val="18"/>
    </w:rPr>
  </w:style>
  <w:style w:type="character" w:customStyle="1" w:styleId="Char">
    <w:name w:val="批注框文本 Char"/>
    <w:basedOn w:val="a0"/>
    <w:link w:val="a3"/>
    <w:uiPriority w:val="99"/>
    <w:semiHidden/>
    <w:rsid w:val="00EA163D"/>
    <w:rPr>
      <w:sz w:val="18"/>
      <w:szCs w:val="18"/>
    </w:rPr>
  </w:style>
</w:styles>
</file>

<file path=word/webSettings.xml><?xml version="1.0" encoding="utf-8"?>
<w:webSettings xmlns:r="http://schemas.openxmlformats.org/officeDocument/2006/relationships" xmlns:w="http://schemas.openxmlformats.org/wordprocessingml/2006/main">
  <w:divs>
    <w:div w:id="1101486268">
      <w:bodyDiv w:val="1"/>
      <w:marLeft w:val="0"/>
      <w:marRight w:val="0"/>
      <w:marTop w:val="0"/>
      <w:marBottom w:val="0"/>
      <w:divBdr>
        <w:top w:val="none" w:sz="0" w:space="0" w:color="auto"/>
        <w:left w:val="none" w:sz="0" w:space="0" w:color="auto"/>
        <w:bottom w:val="none" w:sz="0" w:space="0" w:color="auto"/>
        <w:right w:val="none" w:sz="0" w:space="0" w:color="auto"/>
      </w:divBdr>
      <w:divsChild>
        <w:div w:id="939976">
          <w:marLeft w:val="0"/>
          <w:marRight w:val="0"/>
          <w:marTop w:val="0"/>
          <w:marBottom w:val="0"/>
          <w:divBdr>
            <w:top w:val="none" w:sz="0" w:space="0" w:color="auto"/>
            <w:left w:val="none" w:sz="0" w:space="0" w:color="auto"/>
            <w:bottom w:val="none" w:sz="0" w:space="0" w:color="auto"/>
            <w:right w:val="none" w:sz="0" w:space="0" w:color="auto"/>
          </w:divBdr>
          <w:divsChild>
            <w:div w:id="257450608">
              <w:marLeft w:val="0"/>
              <w:marRight w:val="0"/>
              <w:marTop w:val="240"/>
              <w:marBottom w:val="0"/>
              <w:divBdr>
                <w:top w:val="single" w:sz="6" w:space="14" w:color="E6E6E6"/>
                <w:left w:val="single" w:sz="6" w:space="18" w:color="E6E6E6"/>
                <w:bottom w:val="single" w:sz="6" w:space="15" w:color="E6E6E6"/>
                <w:right w:val="single" w:sz="6" w:space="15" w:color="E6E6E6"/>
              </w:divBdr>
              <w:divsChild>
                <w:div w:id="2132554713">
                  <w:marLeft w:val="0"/>
                  <w:marRight w:val="0"/>
                  <w:marTop w:val="270"/>
                  <w:marBottom w:val="0"/>
                  <w:divBdr>
                    <w:top w:val="none" w:sz="0" w:space="0" w:color="auto"/>
                    <w:left w:val="none" w:sz="0" w:space="0" w:color="auto"/>
                    <w:bottom w:val="single" w:sz="6" w:space="0" w:color="E5E5E5"/>
                    <w:right w:val="none" w:sz="0" w:space="0" w:color="auto"/>
                  </w:divBdr>
                  <w:divsChild>
                    <w:div w:id="603919475">
                      <w:marLeft w:val="0"/>
                      <w:marRight w:val="0"/>
                      <w:marTop w:val="0"/>
                      <w:marBottom w:val="0"/>
                      <w:divBdr>
                        <w:top w:val="none" w:sz="0" w:space="0" w:color="auto"/>
                        <w:left w:val="none" w:sz="0" w:space="0" w:color="auto"/>
                        <w:bottom w:val="none" w:sz="0" w:space="0" w:color="auto"/>
                        <w:right w:val="none" w:sz="0" w:space="0" w:color="auto"/>
                      </w:divBdr>
                    </w:div>
                  </w:divsChild>
                </w:div>
                <w:div w:id="8023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87623">
      <w:bodyDiv w:val="1"/>
      <w:marLeft w:val="0"/>
      <w:marRight w:val="0"/>
      <w:marTop w:val="0"/>
      <w:marBottom w:val="0"/>
      <w:divBdr>
        <w:top w:val="none" w:sz="0" w:space="0" w:color="auto"/>
        <w:left w:val="none" w:sz="0" w:space="0" w:color="auto"/>
        <w:bottom w:val="none" w:sz="0" w:space="0" w:color="auto"/>
        <w:right w:val="none" w:sz="0" w:space="0" w:color="auto"/>
      </w:divBdr>
      <w:divsChild>
        <w:div w:id="1589382414">
          <w:marLeft w:val="0"/>
          <w:marRight w:val="0"/>
          <w:marTop w:val="0"/>
          <w:marBottom w:val="0"/>
          <w:divBdr>
            <w:top w:val="none" w:sz="0" w:space="0" w:color="auto"/>
            <w:left w:val="none" w:sz="0" w:space="0" w:color="auto"/>
            <w:bottom w:val="none" w:sz="0" w:space="0" w:color="auto"/>
            <w:right w:val="none" w:sz="0" w:space="0" w:color="auto"/>
          </w:divBdr>
          <w:divsChild>
            <w:div w:id="40519804">
              <w:marLeft w:val="0"/>
              <w:marRight w:val="0"/>
              <w:marTop w:val="240"/>
              <w:marBottom w:val="0"/>
              <w:divBdr>
                <w:top w:val="single" w:sz="6" w:space="14" w:color="E6E6E6"/>
                <w:left w:val="single" w:sz="6" w:space="18" w:color="E6E6E6"/>
                <w:bottom w:val="single" w:sz="6" w:space="15" w:color="E6E6E6"/>
                <w:right w:val="single" w:sz="6" w:space="15" w:color="E6E6E6"/>
              </w:divBdr>
              <w:divsChild>
                <w:div w:id="925580281">
                  <w:marLeft w:val="0"/>
                  <w:marRight w:val="0"/>
                  <w:marTop w:val="270"/>
                  <w:marBottom w:val="0"/>
                  <w:divBdr>
                    <w:top w:val="none" w:sz="0" w:space="0" w:color="auto"/>
                    <w:left w:val="none" w:sz="0" w:space="0" w:color="auto"/>
                    <w:bottom w:val="single" w:sz="6" w:space="0" w:color="E5E5E5"/>
                    <w:right w:val="none" w:sz="0" w:space="0" w:color="auto"/>
                  </w:divBdr>
                  <w:divsChild>
                    <w:div w:id="1260680241">
                      <w:marLeft w:val="0"/>
                      <w:marRight w:val="0"/>
                      <w:marTop w:val="0"/>
                      <w:marBottom w:val="0"/>
                      <w:divBdr>
                        <w:top w:val="none" w:sz="0" w:space="0" w:color="auto"/>
                        <w:left w:val="none" w:sz="0" w:space="0" w:color="auto"/>
                        <w:bottom w:val="none" w:sz="0" w:space="0" w:color="auto"/>
                        <w:right w:val="none" w:sz="0" w:space="0" w:color="auto"/>
                      </w:divBdr>
                    </w:div>
                  </w:divsChild>
                </w:div>
                <w:div w:id="17441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339</Words>
  <Characters>1935</Characters>
  <Application>Microsoft Office Word</Application>
  <DocSecurity>0</DocSecurity>
  <Lines>16</Lines>
  <Paragraphs>4</Paragraphs>
  <ScaleCrop>false</ScaleCrop>
  <Company>CHINA</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杨有粮</dc:creator>
  <cp:lastModifiedBy>杨有粮</cp:lastModifiedBy>
  <cp:revision>1</cp:revision>
  <dcterms:created xsi:type="dcterms:W3CDTF">2020-03-11T01:44:00Z</dcterms:created>
  <dcterms:modified xsi:type="dcterms:W3CDTF">2020-03-11T01:46:00Z</dcterms:modified>
</cp:coreProperties>
</file>