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35" w:rsidRPr="002E2535" w:rsidRDefault="002E2535" w:rsidP="002E2535">
      <w:pPr>
        <w:snapToGrid w:val="0"/>
        <w:spacing w:line="620" w:lineRule="exact"/>
        <w:rPr>
          <w:rFonts w:ascii="黑体" w:eastAsia="黑体" w:hAnsi="黑体" w:cs="Courier New" w:hint="eastAsia"/>
          <w:color w:val="000000"/>
          <w:szCs w:val="32"/>
        </w:rPr>
      </w:pPr>
      <w:r w:rsidRPr="002E2535">
        <w:rPr>
          <w:rFonts w:ascii="黑体" w:eastAsia="黑体" w:hAnsi="黑体" w:cs="Courier New" w:hint="eastAsia"/>
          <w:color w:val="000000"/>
          <w:szCs w:val="32"/>
        </w:rPr>
        <w:t>附件2</w:t>
      </w:r>
    </w:p>
    <w:p w:rsidR="002E2535" w:rsidRPr="002E2535" w:rsidRDefault="002E2535" w:rsidP="002E2535">
      <w:pPr>
        <w:ind w:firstLineChars="200" w:firstLine="413"/>
        <w:rPr>
          <w:rFonts w:ascii="Times New Roman" w:eastAsia="宋体" w:hAnsi="Times New Roman" w:cs="Times New Roman"/>
          <w:w w:val="99"/>
          <w:szCs w:val="20"/>
        </w:rPr>
      </w:pPr>
    </w:p>
    <w:p w:rsidR="002E2535" w:rsidRPr="002E2535" w:rsidRDefault="002E2535" w:rsidP="002E2535">
      <w:pPr>
        <w:snapToGrid w:val="0"/>
        <w:spacing w:line="620" w:lineRule="exact"/>
        <w:jc w:val="center"/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shd w:val="clear" w:color="auto" w:fill="FFFFFF"/>
        </w:rPr>
      </w:pPr>
      <w:r w:rsidRPr="002E2535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shd w:val="clear" w:color="auto" w:fill="FFFFFF"/>
        </w:rPr>
        <w:t>2019年湖南黄炎培职业教育奖</w:t>
      </w:r>
    </w:p>
    <w:p w:rsidR="002E2535" w:rsidRPr="002E2535" w:rsidRDefault="002E2535" w:rsidP="002E2535">
      <w:pPr>
        <w:snapToGrid w:val="0"/>
        <w:spacing w:line="620" w:lineRule="exact"/>
        <w:jc w:val="center"/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shd w:val="clear" w:color="auto" w:fill="FFFFFF"/>
        </w:rPr>
      </w:pPr>
      <w:r w:rsidRPr="002E2535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shd w:val="clear" w:color="auto" w:fill="FFFFFF"/>
        </w:rPr>
        <w:t>创业规划大赛综合模拟专项赛方案</w:t>
      </w:r>
    </w:p>
    <w:p w:rsidR="002E2535" w:rsidRPr="002E2535" w:rsidRDefault="002E2535" w:rsidP="002E2535">
      <w:pPr>
        <w:ind w:firstLineChars="200" w:firstLine="866"/>
        <w:rPr>
          <w:rFonts w:ascii="宋体" w:eastAsia="宋体" w:hAnsi="宋体" w:cs="宋体"/>
          <w:color w:val="FF0000"/>
          <w:w w:val="99"/>
          <w:sz w:val="44"/>
          <w:szCs w:val="44"/>
        </w:rPr>
      </w:pPr>
    </w:p>
    <w:p w:rsidR="002E2535" w:rsidRPr="002E2535" w:rsidRDefault="002E2535" w:rsidP="002E2535">
      <w:pPr>
        <w:snapToGrid w:val="0"/>
        <w:spacing w:line="600" w:lineRule="exact"/>
        <w:ind w:firstLineChars="200" w:firstLine="420"/>
        <w:rPr>
          <w:rFonts w:ascii="黑体" w:eastAsia="黑体" w:hAnsi="黑体" w:cs="Times New Roman" w:hint="eastAsia"/>
          <w:color w:val="000000"/>
          <w:kern w:val="0"/>
          <w:szCs w:val="32"/>
        </w:rPr>
      </w:pPr>
      <w:r w:rsidRPr="002E2535">
        <w:rPr>
          <w:rFonts w:ascii="黑体" w:eastAsia="黑体" w:hAnsi="黑体" w:cs="Times New Roman" w:hint="eastAsia"/>
          <w:color w:val="000000"/>
          <w:kern w:val="0"/>
          <w:szCs w:val="32"/>
        </w:rPr>
        <w:t>一、比赛形式</w:t>
      </w:r>
    </w:p>
    <w:p w:rsidR="002E2535" w:rsidRPr="002E2535" w:rsidRDefault="002E2535" w:rsidP="002E2535">
      <w:pPr>
        <w:spacing w:before="80"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创业综合模拟专项赛全程采用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“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创业之星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”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黄炎</w:t>
      </w:r>
      <w:proofErr w:type="gramStart"/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培大赛</w:t>
      </w:r>
      <w:proofErr w:type="gramEnd"/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专版竞赛平台。</w:t>
      </w:r>
    </w:p>
    <w:p w:rsidR="002E2535" w:rsidRPr="002E2535" w:rsidRDefault="002E2535" w:rsidP="002E2535">
      <w:pPr>
        <w:snapToGrid w:val="0"/>
        <w:spacing w:line="600" w:lineRule="exact"/>
        <w:ind w:firstLineChars="200" w:firstLine="420"/>
        <w:rPr>
          <w:rFonts w:ascii="黑体" w:eastAsia="黑体" w:hAnsi="黑体" w:cs="Times New Roman" w:hint="eastAsia"/>
          <w:color w:val="000000"/>
          <w:kern w:val="0"/>
          <w:szCs w:val="32"/>
        </w:rPr>
      </w:pPr>
      <w:r w:rsidRPr="002E2535">
        <w:rPr>
          <w:rFonts w:ascii="黑体" w:eastAsia="黑体" w:hAnsi="黑体" w:cs="Times New Roman" w:hint="eastAsia"/>
          <w:color w:val="000000"/>
          <w:kern w:val="0"/>
          <w:szCs w:val="32"/>
        </w:rPr>
        <w:t>二、比赛要求</w:t>
      </w:r>
    </w:p>
    <w:p w:rsidR="002E2535" w:rsidRPr="002E2535" w:rsidRDefault="002E2535" w:rsidP="002E2535">
      <w:pPr>
        <w:spacing w:before="80"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参赛队以学生组队形式参加。每个学校报名不超过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3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支队伍，每队参赛学生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3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人，每个学生至多参加一个队。每队配备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1-2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名指导老师，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1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名老师可以指导多个队。学校选送参赛队队员必须使用真实身份报名，如实填写参赛者姓名、所在学校、年级等信息，如冒用他人姓名申报参赛，一经发现取消该队参赛资格。</w:t>
      </w:r>
    </w:p>
    <w:p w:rsidR="002E2535" w:rsidRPr="002E2535" w:rsidRDefault="002E2535" w:rsidP="002E2535">
      <w:pPr>
        <w:snapToGrid w:val="0"/>
        <w:spacing w:line="600" w:lineRule="exact"/>
        <w:ind w:firstLineChars="200" w:firstLine="420"/>
        <w:rPr>
          <w:rFonts w:ascii="黑体" w:eastAsia="黑体" w:hAnsi="黑体" w:cs="Times New Roman" w:hint="eastAsia"/>
          <w:color w:val="000000"/>
          <w:kern w:val="0"/>
          <w:szCs w:val="32"/>
        </w:rPr>
      </w:pPr>
      <w:r w:rsidRPr="002E2535">
        <w:rPr>
          <w:rFonts w:ascii="黑体" w:eastAsia="黑体" w:hAnsi="黑体" w:cs="Times New Roman" w:hint="eastAsia"/>
          <w:color w:val="000000"/>
          <w:kern w:val="0"/>
          <w:szCs w:val="32"/>
        </w:rPr>
        <w:t>三、比赛流程</w:t>
      </w:r>
    </w:p>
    <w:p w:rsidR="002E2535" w:rsidRPr="002E2535" w:rsidRDefault="002E2535" w:rsidP="002E2535">
      <w:pPr>
        <w:spacing w:before="80" w:line="560" w:lineRule="exact"/>
        <w:ind w:firstLineChars="200" w:firstLine="420"/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（一）报名</w:t>
      </w:r>
    </w:p>
    <w:p w:rsidR="002E2535" w:rsidRPr="002E2535" w:rsidRDefault="002E2535" w:rsidP="002E2535">
      <w:pPr>
        <w:spacing w:before="80" w:line="560" w:lineRule="exact"/>
        <w:ind w:firstLineChars="200" w:firstLine="420"/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201</w:t>
      </w:r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9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年</w:t>
      </w:r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6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月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1</w:t>
      </w:r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0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日前参赛学校将综合模拟专项赛报名表（盖章扫描件）发送至邮箱：</w:t>
      </w:r>
      <w:hyperlink r:id="rId7">
        <w:r w:rsidRPr="002E2535">
          <w:rPr>
            <w:rFonts w:ascii="Times New Roman" w:eastAsia="仿宋_GB2312" w:hAnsi="Times New Roman" w:cs="Times New Roman"/>
            <w:color w:val="000000"/>
            <w:kern w:val="0"/>
            <w:szCs w:val="32"/>
          </w:rPr>
          <w:t>hn201</w:t>
        </w:r>
        <w:r w:rsidRPr="002E2535">
          <w:rPr>
            <w:rFonts w:ascii="Times New Roman" w:eastAsia="仿宋_GB2312" w:hAnsi="Times New Roman" w:cs="Times New Roman" w:hint="eastAsia"/>
            <w:color w:val="000000"/>
            <w:kern w:val="0"/>
            <w:szCs w:val="32"/>
          </w:rPr>
          <w:t>9</w:t>
        </w:r>
        <w:r w:rsidRPr="002E2535">
          <w:rPr>
            <w:rFonts w:ascii="Times New Roman" w:eastAsia="仿宋_GB2312" w:hAnsi="Times New Roman" w:cs="Times New Roman"/>
            <w:color w:val="000000"/>
            <w:kern w:val="0"/>
            <w:szCs w:val="32"/>
          </w:rPr>
          <w:t>@bster.cn</w:t>
        </w:r>
      </w:hyperlink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。</w:t>
      </w:r>
    </w:p>
    <w:p w:rsidR="002E2535" w:rsidRPr="002E2535" w:rsidRDefault="002E2535" w:rsidP="002E2535">
      <w:pPr>
        <w:spacing w:before="80"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（二）赛前动员与说明</w:t>
      </w:r>
    </w:p>
    <w:p w:rsidR="002E2535" w:rsidRPr="002E2535" w:rsidRDefault="002E2535" w:rsidP="002E253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5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月上、中旬举行专项赛的赛前动员与说明，内容包括竞赛说明、竞赛平台使用、数据规则讲解等，培训人员由技术支持单位提供，不收取任何费用（</w:t>
      </w:r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中职、高职分开进行，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具体时间和地点另行通知）。</w:t>
      </w:r>
    </w:p>
    <w:p w:rsidR="002E2535" w:rsidRPr="002E2535" w:rsidRDefault="002E2535" w:rsidP="002E253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（三）创业综合模拟专项赛初赛</w:t>
      </w:r>
    </w:p>
    <w:p w:rsidR="002E2535" w:rsidRPr="002E2535" w:rsidRDefault="002E2535" w:rsidP="002E2535">
      <w:pPr>
        <w:spacing w:line="560" w:lineRule="exact"/>
        <w:ind w:firstLineChars="200" w:firstLine="420"/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6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月中下旬，根据</w:t>
      </w:r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各区域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情况采用</w:t>
      </w:r>
      <w:proofErr w:type="gramStart"/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现场赛</w:t>
      </w:r>
      <w:proofErr w:type="gramEnd"/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或网络赛形式进行</w:t>
      </w:r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（中职组由各市州教育局组织举办现场赛，未开展</w:t>
      </w:r>
      <w:proofErr w:type="gramStart"/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现场赛</w:t>
      </w:r>
      <w:proofErr w:type="gramEnd"/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的市州统一举办网络赛）。</w:t>
      </w:r>
    </w:p>
    <w:p w:rsidR="002E2535" w:rsidRPr="002E2535" w:rsidRDefault="002E2535" w:rsidP="002E253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高职、中职分组比赛，晋级决赛团队名额高职组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40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支，中职组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40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支。每个学校最多一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lastRenderedPageBreak/>
        <w:t>支队伍晋级决赛。</w:t>
      </w:r>
    </w:p>
    <w:p w:rsidR="002E2535" w:rsidRPr="002E2535" w:rsidRDefault="002E2535" w:rsidP="002E253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（四）创业综合模拟专项赛决赛</w:t>
      </w:r>
    </w:p>
    <w:p w:rsidR="002E2535" w:rsidRPr="002E2535" w:rsidRDefault="002E2535" w:rsidP="002E2535">
      <w:pPr>
        <w:spacing w:line="560" w:lineRule="exact"/>
        <w:ind w:firstLineChars="200" w:firstLine="420"/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10</w:t>
      </w:r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月中旬，高职组在长沙民政职业技术学院采取</w:t>
      </w:r>
      <w:proofErr w:type="gramStart"/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现场赛</w:t>
      </w:r>
      <w:proofErr w:type="gramEnd"/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形式举行。中职组在长沙高新技术工程学校采取</w:t>
      </w:r>
      <w:proofErr w:type="gramStart"/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现场赛</w:t>
      </w:r>
      <w:proofErr w:type="gramEnd"/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形式举行。</w:t>
      </w:r>
    </w:p>
    <w:p w:rsidR="002E2535" w:rsidRPr="002E2535" w:rsidRDefault="002E2535" w:rsidP="002E2535">
      <w:pPr>
        <w:snapToGrid w:val="0"/>
        <w:spacing w:line="600" w:lineRule="exact"/>
        <w:ind w:firstLineChars="200" w:firstLine="420"/>
        <w:rPr>
          <w:rFonts w:ascii="黑体" w:eastAsia="黑体" w:hAnsi="黑体" w:cs="Times New Roman" w:hint="eastAsia"/>
          <w:color w:val="000000"/>
          <w:kern w:val="0"/>
          <w:szCs w:val="32"/>
        </w:rPr>
      </w:pPr>
      <w:r w:rsidRPr="002E2535">
        <w:rPr>
          <w:rFonts w:ascii="黑体" w:eastAsia="黑体" w:hAnsi="黑体" w:cs="Times New Roman" w:hint="eastAsia"/>
          <w:color w:val="000000"/>
          <w:kern w:val="0"/>
          <w:szCs w:val="32"/>
        </w:rPr>
        <w:t>四、评审标准</w:t>
      </w:r>
    </w:p>
    <w:p w:rsidR="002E2535" w:rsidRPr="002E2535" w:rsidRDefault="002E2535" w:rsidP="002E253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参赛团队将通过模拟经营一家研究、开发、生产、批发及零售的生产制造型的创业型公司，和其他若干家（以实际分赛场参加比赛队伍数为准）企业展开激烈的市场竞争。每个公司在经营之初，都将拥有一笔来自股东的创业资金，用以展开各自的经营。公司将经历若干季度的经营，每个季度公司都有机会进行新产品设计，新产品研发，产品原料采购，生产厂房变更，生产设备变更，生产工人招聘、调整、培训，产品生产，产品广告宣传，新市场开发，销售人员招聘、调整、培训，产品订单报价等经营活动，每个团队都需要形成一致的决策意见输入计算机。最终比赛详细数据规则以比赛现场软件平台系统在线帮助为准。</w:t>
      </w:r>
    </w:p>
    <w:p w:rsidR="002E2535" w:rsidRPr="002E2535" w:rsidRDefault="002E2535" w:rsidP="002E253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团队最终成绩直接取经营结束后系统中自动计算的成绩为准。成绩计算方法：</w:t>
      </w:r>
    </w:p>
    <w:p w:rsidR="002E2535" w:rsidRPr="002E2535" w:rsidRDefault="002E2535" w:rsidP="002E253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团队最终得分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(A)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＝比赛结束季度综合表现分数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(B)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－累计减分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(C)</w:t>
      </w:r>
    </w:p>
    <w:p w:rsidR="002E2535" w:rsidRPr="002E2535" w:rsidRDefault="002E2535" w:rsidP="002E253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综合表现分数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(B)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＝盈利表现＋财务表现＋市场表现＋投资表现＋成长表现</w:t>
      </w:r>
    </w:p>
    <w:p w:rsidR="002E2535" w:rsidRPr="002E2535" w:rsidRDefault="002E2535" w:rsidP="002E253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累计减分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(C)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＝经营过程中累计出现紧急贷款次数</w:t>
      </w:r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*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5</w:t>
      </w:r>
    </w:p>
    <w:p w:rsidR="002E2535" w:rsidRPr="002E2535" w:rsidRDefault="002E2535" w:rsidP="002E253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（注：综合表现分数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(B)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由计算机比赛软件模拟系统自动评分）</w:t>
      </w:r>
    </w:p>
    <w:p w:rsidR="002E2535" w:rsidRPr="002E2535" w:rsidRDefault="002E2535" w:rsidP="002E2535">
      <w:pPr>
        <w:snapToGrid w:val="0"/>
        <w:spacing w:line="600" w:lineRule="exact"/>
        <w:ind w:firstLineChars="200" w:firstLine="420"/>
        <w:rPr>
          <w:rFonts w:ascii="黑体" w:eastAsia="黑体" w:hAnsi="黑体" w:cs="Times New Roman" w:hint="eastAsia"/>
          <w:color w:val="000000"/>
          <w:kern w:val="0"/>
          <w:szCs w:val="32"/>
        </w:rPr>
      </w:pPr>
      <w:r w:rsidRPr="002E2535">
        <w:rPr>
          <w:rFonts w:ascii="黑体" w:eastAsia="黑体" w:hAnsi="黑体" w:cs="Times New Roman" w:hint="eastAsia"/>
          <w:color w:val="000000"/>
          <w:kern w:val="0"/>
          <w:szCs w:val="32"/>
        </w:rPr>
        <w:t>五、奖励</w:t>
      </w:r>
    </w:p>
    <w:p w:rsidR="002E2535" w:rsidRPr="002E2535" w:rsidRDefault="002E2535" w:rsidP="002E253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（一）竞赛奖：中、高职分设一、二、三等奖，其中一等奖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4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名，二等奖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8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名，三等奖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12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名。</w:t>
      </w:r>
    </w:p>
    <w:p w:rsidR="002E2535" w:rsidRPr="002E2535" w:rsidRDefault="002E2535" w:rsidP="002E253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（二）指导教师奖：对获奖的指导教师颁发同等级的指导教师奖。</w:t>
      </w:r>
    </w:p>
    <w:p w:rsidR="002E2535" w:rsidRPr="002E2535" w:rsidRDefault="002E2535" w:rsidP="002E253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（三）竞赛组织奖：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5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名，对在大赛组织工作中表现突出的参赛单位进行表彰。主要依据参赛的组织规模、参赛单位获奖等情况评定。</w:t>
      </w:r>
    </w:p>
    <w:p w:rsidR="002E2535" w:rsidRPr="002E2535" w:rsidRDefault="002E2535" w:rsidP="002E2535">
      <w:pPr>
        <w:snapToGrid w:val="0"/>
        <w:spacing w:line="600" w:lineRule="exact"/>
        <w:ind w:firstLineChars="200" w:firstLine="420"/>
        <w:rPr>
          <w:rFonts w:ascii="黑体" w:eastAsia="黑体" w:hAnsi="黑体" w:cs="Times New Roman" w:hint="eastAsia"/>
          <w:color w:val="000000"/>
          <w:kern w:val="0"/>
          <w:szCs w:val="32"/>
        </w:rPr>
      </w:pPr>
      <w:r w:rsidRPr="002E2535">
        <w:rPr>
          <w:rFonts w:ascii="黑体" w:eastAsia="黑体" w:hAnsi="黑体" w:cs="Times New Roman" w:hint="eastAsia"/>
          <w:color w:val="000000"/>
          <w:kern w:val="0"/>
          <w:szCs w:val="32"/>
        </w:rPr>
        <w:t>六、其他事项</w:t>
      </w:r>
    </w:p>
    <w:p w:rsidR="002E2535" w:rsidRPr="002E2535" w:rsidRDefault="002E2535" w:rsidP="002E253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lastRenderedPageBreak/>
        <w:t>（一）获取训练账号</w:t>
      </w:r>
    </w:p>
    <w:p w:rsidR="002E2535" w:rsidRPr="002E2535" w:rsidRDefault="002E2535" w:rsidP="002E253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大赛组委会将委托技术支持开设竞赛平台训练账号，各参赛学校将创业综合模拟专项赛报名表发送至指定邮箱，报名成功后将获取训练账号。平台训练账号不收取任何费用。</w:t>
      </w:r>
    </w:p>
    <w:p w:rsidR="002E2535" w:rsidRPr="002E2535" w:rsidRDefault="002E2535" w:rsidP="002E2535">
      <w:pPr>
        <w:spacing w:line="560" w:lineRule="exact"/>
        <w:ind w:left="660"/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（二）日常训练指导</w:t>
      </w:r>
    </w:p>
    <w:p w:rsidR="002E2535" w:rsidRPr="002E2535" w:rsidRDefault="002E2535" w:rsidP="002E2535">
      <w:pPr>
        <w:spacing w:line="560" w:lineRule="exact"/>
        <w:ind w:firstLineChars="200" w:firstLine="420"/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技术支持单位将主要通过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QQ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群、电话等方式为参赛团队解答学习训练中的有关问题，并指导开展日常学习训练。</w:t>
      </w:r>
    </w:p>
    <w:p w:rsidR="002E2535" w:rsidRPr="002E2535" w:rsidRDefault="002E2535" w:rsidP="002E2535">
      <w:pPr>
        <w:spacing w:line="560" w:lineRule="exact"/>
        <w:ind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（三）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竞赛联系方式</w:t>
      </w:r>
    </w:p>
    <w:p w:rsidR="002E2535" w:rsidRPr="002E2535" w:rsidRDefault="002E2535" w:rsidP="002E2535">
      <w:pPr>
        <w:spacing w:before="72" w:line="560" w:lineRule="exact"/>
        <w:ind w:left="654" w:right="1871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张</w:t>
      </w:r>
      <w:r w:rsidRPr="002E2535">
        <w:rPr>
          <w:rFonts w:ascii="宋体" w:eastAsia="宋体" w:hAnsi="宋体" w:cs="宋体" w:hint="eastAsia"/>
          <w:color w:val="000000"/>
          <w:kern w:val="0"/>
          <w:szCs w:val="32"/>
        </w:rPr>
        <w:t>珮</w:t>
      </w:r>
      <w:proofErr w:type="gramStart"/>
      <w:r w:rsidRPr="002E2535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滢</w:t>
      </w:r>
      <w:proofErr w:type="gramEnd"/>
      <w:r w:rsidRPr="002E2535">
        <w:rPr>
          <w:rFonts w:ascii="仿宋_GB2312" w:eastAsia="仿宋_GB2312" w:hAnsi="仿宋_GB2312" w:cs="仿宋_GB2312" w:hint="eastAsia"/>
          <w:color w:val="000000"/>
          <w:kern w:val="0"/>
          <w:szCs w:val="32"/>
        </w:rPr>
        <w:t>：</w:t>
      </w:r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17764526096</w:t>
      </w:r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，</w:t>
      </w:r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0571-88197889-813</w:t>
      </w:r>
    </w:p>
    <w:p w:rsidR="002E2535" w:rsidRPr="002E2535" w:rsidRDefault="002E2535" w:rsidP="002E2535">
      <w:pPr>
        <w:spacing w:before="72" w:line="560" w:lineRule="exact"/>
        <w:ind w:left="20" w:right="1871"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张</w:t>
      </w:r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 xml:space="preserve"> 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 xml:space="preserve"> 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琦：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13627204643</w:t>
      </w:r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，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0571-88197889-816</w:t>
      </w:r>
    </w:p>
    <w:p w:rsidR="002E2535" w:rsidRPr="002E2535" w:rsidRDefault="002E2535" w:rsidP="002E2535">
      <w:pPr>
        <w:spacing w:before="72" w:line="560" w:lineRule="exact"/>
        <w:ind w:left="20" w:right="1871"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肖竟成：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13958119750</w:t>
      </w:r>
      <w:r w:rsidRPr="002E2535"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，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 xml:space="preserve">0571-88197889-810 </w:t>
      </w:r>
    </w:p>
    <w:p w:rsidR="002E2535" w:rsidRPr="002E2535" w:rsidRDefault="002E2535" w:rsidP="002E2535">
      <w:pPr>
        <w:spacing w:before="72" w:line="560" w:lineRule="exact"/>
        <w:ind w:left="20" w:right="1871" w:firstLineChars="200" w:firstLine="42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教师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QQ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群：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766020185</w:t>
      </w:r>
    </w:p>
    <w:p w:rsidR="002E2535" w:rsidRPr="002E2535" w:rsidRDefault="002E2535" w:rsidP="002E2535">
      <w:pPr>
        <w:spacing w:before="24" w:line="560" w:lineRule="exact"/>
        <w:ind w:left="660"/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学生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QQ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群：</w:t>
      </w: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325365989</w:t>
      </w:r>
    </w:p>
    <w:p w:rsidR="002E2535" w:rsidRPr="002E2535" w:rsidRDefault="002E2535" w:rsidP="002E2535">
      <w:pPr>
        <w:spacing w:before="24" w:line="560" w:lineRule="exact"/>
        <w:ind w:left="660"/>
        <w:rPr>
          <w:rFonts w:ascii="Times New Roman" w:eastAsia="仿宋_GB2312" w:hAnsi="Times New Roman" w:cs="Times New Roman"/>
          <w:color w:val="000000"/>
          <w:kern w:val="0"/>
          <w:szCs w:val="32"/>
        </w:rPr>
      </w:pPr>
      <w:r w:rsidRPr="002E2535">
        <w:rPr>
          <w:rFonts w:ascii="Times New Roman" w:eastAsia="仿宋_GB2312" w:hAnsi="Times New Roman" w:cs="Times New Roman"/>
          <w:color w:val="000000"/>
          <w:kern w:val="0"/>
          <w:szCs w:val="32"/>
        </w:rPr>
        <w:t>报名邮箱：</w:t>
      </w:r>
      <w:hyperlink r:id="rId8">
        <w:r w:rsidRPr="002E2535">
          <w:rPr>
            <w:rFonts w:ascii="Times New Roman" w:eastAsia="仿宋_GB2312" w:hAnsi="Times New Roman" w:cs="Times New Roman"/>
            <w:color w:val="000000"/>
            <w:kern w:val="0"/>
            <w:szCs w:val="32"/>
          </w:rPr>
          <w:t>hn201</w:t>
        </w:r>
        <w:r w:rsidRPr="002E2535">
          <w:rPr>
            <w:rFonts w:ascii="Times New Roman" w:eastAsia="仿宋_GB2312" w:hAnsi="Times New Roman" w:cs="Times New Roman" w:hint="eastAsia"/>
            <w:color w:val="000000"/>
            <w:kern w:val="0"/>
            <w:szCs w:val="32"/>
          </w:rPr>
          <w:t>9</w:t>
        </w:r>
        <w:r w:rsidRPr="002E2535">
          <w:rPr>
            <w:rFonts w:ascii="Times New Roman" w:eastAsia="仿宋_GB2312" w:hAnsi="Times New Roman" w:cs="Times New Roman"/>
            <w:color w:val="000000"/>
            <w:kern w:val="0"/>
            <w:szCs w:val="32"/>
          </w:rPr>
          <w:t>@bster.cn</w:t>
        </w:r>
      </w:hyperlink>
    </w:p>
    <w:p w:rsidR="002D10D0" w:rsidRPr="002E2535" w:rsidRDefault="002D10D0">
      <w:bookmarkStart w:id="0" w:name="_GoBack"/>
      <w:bookmarkEnd w:id="0"/>
    </w:p>
    <w:sectPr w:rsidR="002D10D0" w:rsidRPr="002E2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38" w:rsidRDefault="00941F38" w:rsidP="002E2535">
      <w:r>
        <w:separator/>
      </w:r>
    </w:p>
  </w:endnote>
  <w:endnote w:type="continuationSeparator" w:id="0">
    <w:p w:rsidR="00941F38" w:rsidRDefault="00941F38" w:rsidP="002E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38" w:rsidRDefault="00941F38" w:rsidP="002E2535">
      <w:r>
        <w:separator/>
      </w:r>
    </w:p>
  </w:footnote>
  <w:footnote w:type="continuationSeparator" w:id="0">
    <w:p w:rsidR="00941F38" w:rsidRDefault="00941F38" w:rsidP="002E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32"/>
    <w:rsid w:val="00236432"/>
    <w:rsid w:val="002D10D0"/>
    <w:rsid w:val="002E2535"/>
    <w:rsid w:val="00941F38"/>
    <w:rsid w:val="00D4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正文段落5"/>
    <w:basedOn w:val="a"/>
    <w:rsid w:val="00D45AE1"/>
    <w:pPr>
      <w:ind w:firstLineChars="200" w:firstLine="200"/>
    </w:pPr>
    <w:rPr>
      <w:rFonts w:ascii="Times New Roman" w:eastAsia="新宋体" w:hAnsi="Times New Roman" w:cs="Times New Roman"/>
      <w:b/>
      <w:color w:val="FF99CC"/>
      <w:sz w:val="24"/>
      <w:szCs w:val="24"/>
      <w:u w:val="dotted" w:color="000080"/>
    </w:rPr>
  </w:style>
  <w:style w:type="paragraph" w:styleId="a3">
    <w:name w:val="footer"/>
    <w:basedOn w:val="a"/>
    <w:link w:val="Char"/>
    <w:uiPriority w:val="99"/>
    <w:unhideWhenUsed/>
    <w:rsid w:val="00D45AE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5AE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2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25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正文段落5"/>
    <w:basedOn w:val="a"/>
    <w:rsid w:val="00D45AE1"/>
    <w:pPr>
      <w:ind w:firstLineChars="200" w:firstLine="200"/>
    </w:pPr>
    <w:rPr>
      <w:rFonts w:ascii="Times New Roman" w:eastAsia="新宋体" w:hAnsi="Times New Roman" w:cs="Times New Roman"/>
      <w:b/>
      <w:color w:val="FF99CC"/>
      <w:sz w:val="24"/>
      <w:szCs w:val="24"/>
      <w:u w:val="dotted" w:color="000080"/>
    </w:rPr>
  </w:style>
  <w:style w:type="paragraph" w:styleId="a3">
    <w:name w:val="footer"/>
    <w:basedOn w:val="a"/>
    <w:link w:val="Char"/>
    <w:uiPriority w:val="99"/>
    <w:unhideWhenUsed/>
    <w:rsid w:val="00D45AE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5AE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2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25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2018@bster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n2018@bster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谢穆兰</dc:creator>
  <cp:keywords/>
  <dc:description/>
  <cp:lastModifiedBy>谢穆兰</cp:lastModifiedBy>
  <cp:revision>2</cp:revision>
  <dcterms:created xsi:type="dcterms:W3CDTF">2019-06-27T03:12:00Z</dcterms:created>
  <dcterms:modified xsi:type="dcterms:W3CDTF">2019-06-27T03:12:00Z</dcterms:modified>
</cp:coreProperties>
</file>